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Göttingen: A Beacon of Knowledge, Culture, and Resilience in Lower Saxony</w:t>
      </w:r>
    </w:p>
    <w:sdt>
      <w:sdtPr>
        <w:docPartObj>
          <w:docPartGallery w:val="Table of Contents"/>
          <w:docPartUnique w:val="1"/>
        </w:docPartObj>
      </w:sdtPr>
      <w:sdtContent>
        <w:p w:rsidR="00000000" w:rsidDel="00000000" w:rsidP="00000000" w:rsidRDefault="00000000" w:rsidRPr="00000000" w14:paraId="00000002">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Göttingen: A Beacon of Knowledge, Culture, and Resilience in Lower Saxony</w:t>
              <w:tab/>
              <w:t xml:space="preserve">1</w:t>
            </w:r>
          </w:hyperlink>
          <w:r w:rsidDel="00000000" w:rsidR="00000000" w:rsidRPr="00000000">
            <w:rPr>
              <w:rtl w:val="0"/>
            </w:rPr>
          </w:r>
        </w:p>
        <w:p w:rsidR="00000000" w:rsidDel="00000000" w:rsidP="00000000" w:rsidRDefault="00000000" w:rsidRPr="00000000" w14:paraId="0000000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Introduction: Göttingen's Enduring Legacy</w:t>
              <w:tab/>
              <w:t xml:space="preserve">2</w:t>
            </w:r>
          </w:hyperlink>
          <w:r w:rsidDel="00000000" w:rsidR="00000000" w:rsidRPr="00000000">
            <w:rPr>
              <w:rtl w:val="0"/>
            </w:rPr>
          </w:r>
        </w:p>
        <w:p w:rsidR="00000000" w:rsidDel="00000000" w:rsidP="00000000" w:rsidRDefault="00000000" w:rsidRPr="00000000" w14:paraId="0000000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Historical Foundations and Evolution</w:t>
              <w:tab/>
              <w:t xml:space="preserve">2</w:t>
            </w:r>
          </w:hyperlink>
          <w:r w:rsidDel="00000000" w:rsidR="00000000" w:rsidRPr="00000000">
            <w:rPr>
              <w:rtl w:val="0"/>
            </w:rPr>
          </w:r>
        </w:p>
        <w:p w:rsidR="00000000" w:rsidDel="00000000" w:rsidP="00000000" w:rsidRDefault="00000000" w:rsidRPr="00000000" w14:paraId="00000005">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 Origins and Medieval Growth</w:t>
              <w:tab/>
              <w:t xml:space="preserve">2</w:t>
            </w:r>
          </w:hyperlink>
          <w:r w:rsidDel="00000000" w:rsidR="00000000" w:rsidRPr="00000000">
            <w:rPr>
              <w:rtl w:val="0"/>
            </w:rPr>
          </w:r>
        </w:p>
        <w:p w:rsidR="00000000" w:rsidDel="00000000" w:rsidP="00000000" w:rsidRDefault="00000000" w:rsidRPr="00000000" w14:paraId="00000006">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Enlightenment and University Founding</w:t>
              <w:tab/>
              <w:t xml:space="preserve">3</w:t>
            </w:r>
          </w:hyperlink>
          <w:r w:rsidDel="00000000" w:rsidR="00000000" w:rsidRPr="00000000">
            <w:rPr>
              <w:rtl w:val="0"/>
            </w:rPr>
          </w:r>
        </w:p>
        <w:p w:rsidR="00000000" w:rsidDel="00000000" w:rsidP="00000000" w:rsidRDefault="00000000" w:rsidRPr="00000000" w14:paraId="00000007">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Academic Ascendancy (18th-early 20th Century)</w:t>
              <w:tab/>
              <w:t xml:space="preserve">4</w:t>
            </w:r>
          </w:hyperlink>
          <w:r w:rsidDel="00000000" w:rsidR="00000000" w:rsidRPr="00000000">
            <w:rPr>
              <w:rtl w:val="0"/>
            </w:rPr>
          </w:r>
        </w:p>
        <w:p w:rsidR="00000000" w:rsidDel="00000000" w:rsidP="00000000" w:rsidRDefault="00000000" w:rsidRPr="00000000" w14:paraId="0000000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and Resilience (19th-20th Century)</w:t>
              <w:tab/>
              <w:t xml:space="preserve">7</w:t>
            </w:r>
          </w:hyperlink>
          <w:r w:rsidDel="00000000" w:rsidR="00000000" w:rsidRPr="00000000">
            <w:rPr>
              <w:rtl w:val="0"/>
            </w:rPr>
          </w:r>
        </w:p>
        <w:p w:rsidR="00000000" w:rsidDel="00000000" w:rsidP="00000000" w:rsidRDefault="00000000" w:rsidRPr="00000000" w14:paraId="0000000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Geography, Climate, and Surrounding Landscape</w:t>
              <w:tab/>
              <w:t xml:space="preserve">8</w:t>
            </w:r>
          </w:hyperlink>
          <w:r w:rsidDel="00000000" w:rsidR="00000000" w:rsidRPr="00000000">
            <w:rPr>
              <w:rtl w:val="0"/>
            </w:rPr>
          </w:r>
        </w:p>
        <w:p w:rsidR="00000000" w:rsidDel="00000000" w:rsidP="00000000" w:rsidRDefault="00000000" w:rsidRPr="00000000" w14:paraId="0000000A">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Geographical Setting</w:t>
              <w:tab/>
              <w:t xml:space="preserve">8</w:t>
            </w:r>
          </w:hyperlink>
          <w:r w:rsidDel="00000000" w:rsidR="00000000" w:rsidRPr="00000000">
            <w:rPr>
              <w:rtl w:val="0"/>
            </w:rPr>
          </w:r>
        </w:p>
        <w:p w:rsidR="00000000" w:rsidDel="00000000" w:rsidP="00000000" w:rsidRDefault="00000000" w:rsidRPr="00000000" w14:paraId="0000000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Topography</w:t>
              <w:tab/>
              <w:t xml:space="preserve">9</w:t>
            </w:r>
          </w:hyperlink>
          <w:r w:rsidDel="00000000" w:rsidR="00000000" w:rsidRPr="00000000">
            <w:rPr>
              <w:rtl w:val="0"/>
            </w:rPr>
          </w:r>
        </w:p>
        <w:p w:rsidR="00000000" w:rsidDel="00000000" w:rsidP="00000000" w:rsidRDefault="00000000" w:rsidRPr="00000000" w14:paraId="0000000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Climate Profile</w:t>
              <w:tab/>
              <w:t xml:space="preserve">10</w:t>
            </w:r>
          </w:hyperlink>
          <w:r w:rsidDel="00000000" w:rsidR="00000000" w:rsidRPr="00000000">
            <w:rPr>
              <w:rtl w:val="0"/>
            </w:rPr>
          </w:r>
        </w:p>
        <w:p w:rsidR="00000000" w:rsidDel="00000000" w:rsidP="00000000" w:rsidRDefault="00000000" w:rsidRPr="00000000" w14:paraId="0000000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Nearby Areas and Natural Features</w:t>
              <w:tab/>
              <w:t xml:space="preserve">11</w:t>
            </w:r>
          </w:hyperlink>
          <w:r w:rsidDel="00000000" w:rsidR="00000000" w:rsidRPr="00000000">
            <w:rPr>
              <w:rtl w:val="0"/>
            </w:rPr>
          </w:r>
        </w:p>
        <w:p w:rsidR="00000000" w:rsidDel="00000000" w:rsidP="00000000" w:rsidRDefault="00000000" w:rsidRPr="00000000" w14:paraId="0000000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The University of Göttingen: A Global Academic Hub</w:t>
              <w:tab/>
              <w:t xml:space="preserve">11</w:t>
            </w:r>
          </w:hyperlink>
          <w:r w:rsidDel="00000000" w:rsidR="00000000" w:rsidRPr="00000000">
            <w:rPr>
              <w:rtl w:val="0"/>
            </w:rPr>
          </w:r>
        </w:p>
        <w:p w:rsidR="00000000" w:rsidDel="00000000" w:rsidP="00000000" w:rsidRDefault="00000000" w:rsidRPr="00000000" w14:paraId="0000000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Establishment and Core Values</w:t>
              <w:tab/>
              <w:t xml:space="preserve">12</w:t>
            </w:r>
          </w:hyperlink>
          <w:r w:rsidDel="00000000" w:rsidR="00000000" w:rsidRPr="00000000">
            <w:rPr>
              <w:rtl w:val="0"/>
            </w:rPr>
          </w:r>
        </w:p>
        <w:p w:rsidR="00000000" w:rsidDel="00000000" w:rsidP="00000000" w:rsidRDefault="00000000" w:rsidRPr="00000000" w14:paraId="0000001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Academic Excellence and Research Prominence</w:t>
              <w:tab/>
              <w:t xml:space="preserve">12</w:t>
            </w:r>
          </w:hyperlink>
          <w:r w:rsidDel="00000000" w:rsidR="00000000" w:rsidRPr="00000000">
            <w:rPr>
              <w:rtl w:val="0"/>
            </w:rPr>
          </w:r>
        </w:p>
        <w:p w:rsidR="00000000" w:rsidDel="00000000" w:rsidP="00000000" w:rsidRDefault="00000000" w:rsidRPr="00000000" w14:paraId="0000001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Academic Contributions</w:t>
              <w:tab/>
              <w:t xml:space="preserve">13</w:t>
            </w:r>
          </w:hyperlink>
          <w:r w:rsidDel="00000000" w:rsidR="00000000" w:rsidRPr="00000000">
            <w:rPr>
              <w:rtl w:val="0"/>
            </w:rPr>
          </w:r>
        </w:p>
        <w:p w:rsidR="00000000" w:rsidDel="00000000" w:rsidP="00000000" w:rsidRDefault="00000000" w:rsidRPr="00000000" w14:paraId="00000012">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Life and Atmosphere</w:t>
              <w:tab/>
              <w:t xml:space="preserve">14</w:t>
            </w:r>
          </w:hyperlink>
          <w:r w:rsidDel="00000000" w:rsidR="00000000" w:rsidRPr="00000000">
            <w:rPr>
              <w:rtl w:val="0"/>
            </w:rPr>
          </w:r>
        </w:p>
        <w:p w:rsidR="00000000" w:rsidDel="00000000" w:rsidP="00000000" w:rsidRDefault="00000000" w:rsidRPr="00000000" w14:paraId="0000001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Cultural Heritage and Attractions</w:t>
              <w:tab/>
              <w:t xml:space="preserve">16</w:t>
            </w:r>
          </w:hyperlink>
          <w:r w:rsidDel="00000000" w:rsidR="00000000" w:rsidRPr="00000000">
            <w:rPr>
              <w:rtl w:val="0"/>
            </w:rPr>
          </w:r>
        </w:p>
        <w:p w:rsidR="00000000" w:rsidDel="00000000" w:rsidP="00000000" w:rsidRDefault="00000000" w:rsidRPr="00000000" w14:paraId="00000014">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Historic Old Town</w:t>
              <w:tab/>
              <w:t xml:space="preserve">16</w:t>
            </w:r>
          </w:hyperlink>
          <w:r w:rsidDel="00000000" w:rsidR="00000000" w:rsidRPr="00000000">
            <w:rPr>
              <w:rtl w:val="0"/>
            </w:rPr>
          </w:r>
        </w:p>
        <w:p w:rsidR="00000000" w:rsidDel="00000000" w:rsidP="00000000" w:rsidRDefault="00000000" w:rsidRPr="00000000" w14:paraId="00000015">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Iconic Landmarks and Traditions</w:t>
              <w:tab/>
              <w:t xml:space="preserve">16</w:t>
            </w:r>
          </w:hyperlink>
          <w:r w:rsidDel="00000000" w:rsidR="00000000" w:rsidRPr="00000000">
            <w:rPr>
              <w:rtl w:val="0"/>
            </w:rPr>
          </w:r>
        </w:p>
        <w:p w:rsidR="00000000" w:rsidDel="00000000" w:rsidP="00000000" w:rsidRDefault="00000000" w:rsidRPr="00000000" w14:paraId="00000016">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Religious Architecture</w:t>
              <w:tab/>
              <w:t xml:space="preserve">17</w:t>
            </w:r>
          </w:hyperlink>
          <w:r w:rsidDel="00000000" w:rsidR="00000000" w:rsidRPr="00000000">
            <w:rPr>
              <w:rtl w:val="0"/>
            </w:rPr>
          </w:r>
        </w:p>
        <w:p w:rsidR="00000000" w:rsidDel="00000000" w:rsidP="00000000" w:rsidRDefault="00000000" w:rsidRPr="00000000" w14:paraId="00000017">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Museums and Historical Sites in the Surrounding Area</w:t>
              <w:tab/>
              <w:t xml:space="preserve">17</w:t>
            </w:r>
          </w:hyperlink>
          <w:r w:rsidDel="00000000" w:rsidR="00000000" w:rsidRPr="00000000">
            <w:rPr>
              <w:rtl w:val="0"/>
            </w:rPr>
          </w:r>
        </w:p>
        <w:p w:rsidR="00000000" w:rsidDel="00000000" w:rsidP="00000000" w:rsidRDefault="00000000" w:rsidRPr="00000000" w14:paraId="0000001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Literary and Artistic Connections</w:t>
              <w:tab/>
              <w:t xml:space="preserve">17</w:t>
            </w:r>
          </w:hyperlink>
          <w:r w:rsidDel="00000000" w:rsidR="00000000" w:rsidRPr="00000000">
            <w:rPr>
              <w:rtl w:val="0"/>
            </w:rPr>
          </w:r>
        </w:p>
        <w:p w:rsidR="00000000" w:rsidDel="00000000" w:rsidP="00000000" w:rsidRDefault="00000000" w:rsidRPr="00000000" w14:paraId="00000019">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Festivals and Events</w:t>
              <w:tab/>
              <w:t xml:space="preserve">18</w:t>
            </w:r>
          </w:hyperlink>
          <w:r w:rsidDel="00000000" w:rsidR="00000000" w:rsidRPr="00000000">
            <w:rPr>
              <w:rtl w:val="0"/>
            </w:rPr>
          </w:r>
        </w:p>
        <w:p w:rsidR="00000000" w:rsidDel="00000000" w:rsidP="00000000" w:rsidRDefault="00000000" w:rsidRPr="00000000" w14:paraId="0000001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Economy and Key Industries</w:t>
              <w:tab/>
              <w:t xml:space="preserve">19</w:t>
            </w:r>
          </w:hyperlink>
          <w:r w:rsidDel="00000000" w:rsidR="00000000" w:rsidRPr="00000000">
            <w:rPr>
              <w:rtl w:val="0"/>
            </w:rPr>
          </w:r>
        </w:p>
        <w:p w:rsidR="00000000" w:rsidDel="00000000" w:rsidP="00000000" w:rsidRDefault="00000000" w:rsidRPr="00000000" w14:paraId="0000001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University-Driven Economy</w:t>
              <w:tab/>
              <w:t xml:space="preserve">19</w:t>
            </w:r>
          </w:hyperlink>
          <w:r w:rsidDel="00000000" w:rsidR="00000000" w:rsidRPr="00000000">
            <w:rPr>
              <w:rtl w:val="0"/>
            </w:rPr>
          </w:r>
        </w:p>
        <w:p w:rsidR="00000000" w:rsidDel="00000000" w:rsidP="00000000" w:rsidRDefault="00000000" w:rsidRPr="00000000" w14:paraId="0000001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Biotech and Pharma Sector</w:t>
              <w:tab/>
              <w:t xml:space="preserve">19</w:t>
            </w:r>
          </w:hyperlink>
          <w:r w:rsidDel="00000000" w:rsidR="00000000" w:rsidRPr="00000000">
            <w:rPr>
              <w:rtl w:val="0"/>
            </w:rPr>
          </w:r>
        </w:p>
        <w:p w:rsidR="00000000" w:rsidDel="00000000" w:rsidP="00000000" w:rsidRDefault="00000000" w:rsidRPr="00000000" w14:paraId="0000001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Regional Economic Context</w:t>
              <w:tab/>
              <w:t xml:space="preserve">20</w:t>
            </w:r>
          </w:hyperlink>
          <w:r w:rsidDel="00000000" w:rsidR="00000000" w:rsidRPr="00000000">
            <w:rPr>
              <w:rtl w:val="0"/>
            </w:rPr>
          </w:r>
        </w:p>
        <w:p w:rsidR="00000000" w:rsidDel="00000000" w:rsidP="00000000" w:rsidRDefault="00000000" w:rsidRPr="00000000" w14:paraId="0000001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Contemporary Challenges and Future Outlook</w:t>
              <w:tab/>
              <w:t xml:space="preserve">20</w:t>
            </w:r>
          </w:hyperlink>
          <w:r w:rsidDel="00000000" w:rsidR="00000000" w:rsidRPr="00000000">
            <w:rPr>
              <w:rtl w:val="0"/>
            </w:rPr>
          </w:r>
        </w:p>
        <w:p w:rsidR="00000000" w:rsidDel="00000000" w:rsidP="00000000" w:rsidRDefault="00000000" w:rsidRPr="00000000" w14:paraId="0000001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Urban Development and Infrastructure</w:t>
              <w:tab/>
              <w:t xml:space="preserve">21</w:t>
            </w:r>
          </w:hyperlink>
          <w:r w:rsidDel="00000000" w:rsidR="00000000" w:rsidRPr="00000000">
            <w:rPr>
              <w:rtl w:val="0"/>
            </w:rPr>
          </w:r>
        </w:p>
        <w:p w:rsidR="00000000" w:rsidDel="00000000" w:rsidP="00000000" w:rsidRDefault="00000000" w:rsidRPr="00000000" w14:paraId="0000002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Issues</w:t>
              <w:tab/>
              <w:t xml:space="preserve">21</w:t>
            </w:r>
          </w:hyperlink>
          <w:r w:rsidDel="00000000" w:rsidR="00000000" w:rsidRPr="00000000">
            <w:rPr>
              <w:rtl w:val="0"/>
            </w:rPr>
          </w:r>
        </w:p>
        <w:p w:rsidR="00000000" w:rsidDel="00000000" w:rsidP="00000000" w:rsidRDefault="00000000" w:rsidRPr="00000000" w14:paraId="0000002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Environmental Sustainability and Climate Change</w:t>
              <w:tab/>
              <w:t xml:space="preserve">22</w:t>
            </w:r>
          </w:hyperlink>
          <w:r w:rsidDel="00000000" w:rsidR="00000000" w:rsidRPr="00000000">
            <w:rPr>
              <w:rtl w:val="0"/>
            </w:rPr>
          </w:r>
        </w:p>
        <w:p w:rsidR="00000000" w:rsidDel="00000000" w:rsidP="00000000" w:rsidRDefault="00000000" w:rsidRPr="00000000" w14:paraId="00000022">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Concluding Thoughts on Resilience and Adaptive Capacity</w:t>
              <w:tab/>
              <w:t xml:space="preserve">23</w:t>
            </w:r>
          </w:hyperlink>
          <w:r w:rsidDel="00000000" w:rsidR="00000000" w:rsidRPr="00000000">
            <w:rPr>
              <w:rtl w:val="0"/>
            </w:rPr>
          </w:r>
        </w:p>
        <w:p w:rsidR="00000000" w:rsidDel="00000000" w:rsidP="00000000" w:rsidRDefault="00000000" w:rsidRPr="00000000" w14:paraId="0000002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Conclusion</w:t>
              <w:tab/>
              <w:t xml:space="preserve">24</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Göttingen's Enduring Legacy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a city nestled in the heart of Lower Saxony, Germany, is profoundly shaped by its academic heritage and vibrant student life. It stands as a distinguished urban center where intellectual pursuits have historically defined its identity, establishing its reputation as a beacon of knowledge and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city's character is inextricably linked to the Georg August University, an institution that has consistently attracted brilliant minds for centuries.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presents a compelling narrative of intellectual progress seamlessly interwoven with a preserved historical core. Its medieval ramparts and traditional half-timbered houses stand in striking contrast to its cutting-edge research institutions, fostering a dynamic environment where the past and present converge.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unique blend is a defining characteristic, positioning Göttingen as a significant site for both historical inquiry and contemporary innovation.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between Göttingen and its university is a powerful, mutually reinforcing dynamic. The university is not merely situated within the city; it is deeply integrated with and fundamentally defines Göttingen's identity, development, and social fabric. The historical evidence suggests that the university's growth directly fuels the city's intellectual, cultural, and economic prosperity, while the city, in turn, provides </w:t>
      </w:r>
      <w:r w:rsidDel="00000000" w:rsidR="00000000" w:rsidRPr="00000000">
        <w:rPr>
          <w:rFonts w:ascii="Google Sans Text" w:cs="Google Sans Text" w:eastAsia="Google Sans Text" w:hAnsi="Google Sans Text"/>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supportive environment for academic flourishing. This goes beyond a simple designation as a "university town" to reveal a deep, co-evolutionary process where the institution and the urban environment are in constant dialogue.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Geographically, Göttingen serves as the capital of the Göttingen district (Landkreis) within the broader Hanover–Braunschweig–Göttingen–Wolfsburg Metropolitan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Its strategic location in Lower Saxony places it amidst diverse landscapes, ranging from the undulating Weserbergland mountains to fertile river valleys, contributing to its regional significance.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Historical Foundations and Evolution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rich history is a testament to its enduring significance, marked by periods of growth, intellectual flourishing, and resilience in the face of profound challenges.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Early Origins and Medieval Growth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origins of Göttingen can be traced back to a village named Gutingi, situated immediately southeast of the present city. This settlement is first historically documented in 953 AD by Holy Roman Emperor Otto I, though archaeological evidence suggests human habitation as early as the 7th century. The name "Gutingi" likely derives from a small stream, the Gote, indicating a settlement "along the Gote." Early findings point to extensive commercial relations and developed craftsmanship in this nascent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Initially, Gutingi was overshadowed by Grona, a fortress documented from 915 AD, located on a hill west of the River Leine. Grona functioned as an Ottonian imperial palace, with 18 documented visits from kings and emperors between 941 and 1025 AD. Emperor Heinrich II, who utilized the fortress, also commissioned a church dedicated to Saint Alban in neighboring Gutingi, the site of the current St. Albani Church, built in 1423.</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present city of Göttingen is believed to have been founded between 1150 and 1180, possibly by Henry the Lion, Duke of Saxony and Bavaria. The planned pentagonal street configuration in the oldest part of the town suggests a deliberate urban design. Known then as Gudingin or Gotingen, the town's inhabitants were subject to Welfish rule, and the first Göttingen burghers are mentioned, indicating its early organization as a true city. It was not a Free Imperial City but rather under the Welf dukes of Brunswick-Lüneburg. The Welf residency in town consisted of a farm building and stables, integrated into the city's fortifications built before 1250. Early conflicts of the Welfs benefited Göttingen's burghers, who leveraged the political situation to secure compromises from their lords, including privileges concerning self-governance and trade protection, as restored by Duke Otto the Child in 1232. A city council of burghers was in place by 1247.</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town was initially protected by a rampart and, by the late 13th century, by walls atop these ramparts. Only one tower and a short section of wall survive today. This fortified area spanned approximately 25 hectares, making it smaller than contemporary Hanover but larger than nearby Welfish towns. The original village of Gutingi was incorporated into the town's fortifications around 1360.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575b5f"/>
          <w:sz w:val="24"/>
          <w:szCs w:val="24"/>
          <w:vertAlign w:val="superscript"/>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During the 14th century, Göttingen achieved a prominent position among the towns of the Hanseatic League, underscoring its importance as a merchant </w:t>
      </w:r>
      <w:r w:rsidDel="00000000" w:rsidR="00000000" w:rsidRPr="00000000">
        <w:rPr>
          <w:rFonts w:ascii="Google Sans Text" w:cs="Google Sans Text" w:eastAsia="Google Sans Text" w:hAnsi="Google Sans Text"/>
          <w:color w:val="1b1c1d"/>
          <w:sz w:val="24"/>
          <w:szCs w:val="24"/>
          <w:rtl w:val="0"/>
        </w:rPr>
        <w:t xml:space="preserve">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Enlightenment and University Founding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a century of decline, Göttingen experienced a significant revitalization with the establishment of its university.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color w:val="1b1c1d"/>
          <w:sz w:val="24"/>
          <w:szCs w:val="24"/>
          <w:rtl w:val="0"/>
        </w:rPr>
        <w:t xml:space="preserve">Georg-August</w:t>
      </w:r>
      <w:r w:rsidDel="00000000" w:rsidR="00000000" w:rsidRPr="00000000">
        <w:rPr>
          <w:rFonts w:ascii="Google Sans Text" w:cs="Google Sans Text" w:eastAsia="Google Sans Text" w:hAnsi="Google Sans Text"/>
          <w:i w:val="0"/>
          <w:color w:val="1b1c1d"/>
          <w:sz w:val="24"/>
          <w:szCs w:val="24"/>
          <w:rtl w:val="0"/>
        </w:rPr>
        <w:t xml:space="preserve"> University of Göttingen was founded in 1734 by King George II of Great Britain and Elector of Hanover, with academic lectures commencing in 1737.</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575b5f"/>
          <w:sz w:val="24"/>
          <w:szCs w:val="24"/>
          <w:vertAlign w:val="superscript"/>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It holds the distinction of being the oldest university in the state of Lower </w:t>
      </w:r>
      <w:r w:rsidDel="00000000" w:rsidR="00000000" w:rsidRPr="00000000">
        <w:rPr>
          <w:rFonts w:ascii="Google Sans Text" w:cs="Google Sans Text" w:eastAsia="Google Sans Text" w:hAnsi="Google Sans Text"/>
          <w:color w:val="1b1c1d"/>
          <w:sz w:val="24"/>
          <w:szCs w:val="24"/>
          <w:rtl w:val="0"/>
        </w:rPr>
        <w:t xml:space="preserve">Saxony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university's foundation was explicitly commanded to propagate the ideals of the Enlightenment, emphasizing rationality, scientific inquiry, and academic freedom.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commitment distinguished it among German universities throughout the 18th century for its dedication to a "free spirit and scientific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notable early innovation, indicative of its progressive approach, was making its library accessible to students in the 1730s, a practice that was not common at the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Academic Ascendancy (18th-early 20th Century)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Göttingen's university rapidly ascended to a leading position in academic circles. Its Faculty of Law gained early renown, with scholars like Johann Stephan Pütter teaching </w:t>
      </w:r>
      <w:r w:rsidDel="00000000" w:rsidR="00000000" w:rsidRPr="00000000">
        <w:rPr>
          <w:rFonts w:ascii="Google Sans Text" w:cs="Google Sans Text" w:eastAsia="Google Sans Text" w:hAnsi="Google Sans Text"/>
          <w:i w:val="1"/>
          <w:color w:val="1b1c1d"/>
          <w:sz w:val="24"/>
          <w:szCs w:val="24"/>
          <w:rtl w:val="0"/>
        </w:rPr>
        <w:t xml:space="preserve">jus publicum</w:t>
      </w:r>
      <w:r w:rsidDel="00000000" w:rsidR="00000000" w:rsidRPr="00000000">
        <w:rPr>
          <w:rFonts w:ascii="Google Sans Text" w:cs="Google Sans Text" w:eastAsia="Google Sans Text" w:hAnsi="Google Sans Text"/>
          <w:i w:val="0"/>
          <w:color w:val="1b1c1d"/>
          <w:sz w:val="24"/>
          <w:szCs w:val="24"/>
          <w:rtl w:val="0"/>
        </w:rPr>
        <w:t xml:space="preserve"> for half a century in the 18th century. In the 19th century, Gustav Hugo, Karl Friedrich Eichhorn, and Georg Friedrich Sartorius pioneered the German Historical School of Jurisprudence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Göttingen became a highly sought-after destination for law studies in Germany, attracting notable figures such as the renowned poet Heinrich Heine, who obtained his doctorate in law in 1825, and Otto von Bismarck, the future first Chancellor of the second German Empire, who studied law there in 1833 and resided in the "Bismarck Cottage".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Concurrently, the Faculty of Theology, in collaboration with orientalists and ancient historians across the university, developed into an international center for the study of religion and antiquity.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university also achieved distinction for its critical work on history, giving rise to the "Göttingen school of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school was the original center for "Geschichtswissenschaft" (history as an academic discipline) and a major hub for globally-oriented anthropology. Its historians played a crucial role in establishing a scientific basis for historical research, combining critical methods with philosophical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However, it is important to acknowledge that this school also unfortunately contributed to the coining of terminologies in scientific racism, such as Blumenbach and Meiners's color terminology for race.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late 19th and early 20th centuries marked the academic peak of the University of Göttingen, particularly in the natural sciences, with a strong emphasis on mathematics.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tradition began with Carl Friedrich Gauss, celebrated as "the Prince of Mathematicians," who taught there. His legacy was continued by Dirichlet and Riemann, who made significant contributions to algebra, geometry, and number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Georg Christoph Lichtenberg held one of Germany's first professorships in experimental physics from 1769 to 1799.</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575b5f"/>
          <w:sz w:val="24"/>
          <w:szCs w:val="24"/>
          <w:vertAlign w:val="superscript"/>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Ludwig Prandtl, who joined the university in 1904, developed it into a global leader in fluid mechanics and aerodynamics, introducing the concept of the boundary layer and founding mathematical aerodynamics.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Max Born led the physics theory group between 1921 and 1933, becoming a co-discoverer of the non-relativistic theory of quantum mechanics. J. Robert Oppenheimer, known as the "father of the atomic bomb," was one of Born's most famous students and received his doctorate at Göttingen.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Edmund Husserl, recognized as the father of phenomenology, also taught at Göttingen.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intellectual caliber of individuals associated with Göttingen underscores its profound impact on various academic disciplines. The following table highlights some of the notable figures who contributed to its legacy: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Notable Figures Associated with Göttingen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Significance/Contribution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 Christoph Lichtenberg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Experimental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Held one of Germany's first professorships in experimental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Johann Stephan Pütter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Taught </w:t>
            </w:r>
            <w:r w:rsidDel="00000000" w:rsidR="00000000" w:rsidRPr="00000000">
              <w:rPr>
                <w:rFonts w:ascii="Google Sans Text" w:cs="Google Sans Text" w:eastAsia="Google Sans Text" w:hAnsi="Google Sans Text"/>
                <w:i w:val="1"/>
                <w:color w:val="1b1c1d"/>
                <w:sz w:val="20"/>
                <w:szCs w:val="20"/>
                <w:shd w:fill="auto" w:val="clear"/>
                <w:rtl w:val="0"/>
              </w:rPr>
              <w:t xml:space="preserve">jus publicum</w:t>
            </w:r>
            <w:r w:rsidDel="00000000" w:rsidR="00000000" w:rsidRPr="00000000">
              <w:rPr>
                <w:rFonts w:ascii="Google Sans Text" w:cs="Google Sans Text" w:eastAsia="Google Sans Text" w:hAnsi="Google Sans Text"/>
                <w:i w:val="0"/>
                <w:color w:val="1b1c1d"/>
                <w:sz w:val="20"/>
                <w:szCs w:val="20"/>
                <w:shd w:fill="auto" w:val="clear"/>
                <w:rtl w:val="0"/>
              </w:rPr>
              <w:t xml:space="preserve"> for half a century, influencing early legal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Gustav Hugo, Karl Friedrich Eichhorn, Georg Friedrich Sartorius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Pioneers of the German Historical School of Jurisprudence.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Heinrich Heine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Poet, Law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Obtained a doctorate in law at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Otto von Bismarck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Statesman, Law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Studied law at Göttingen, lived in "Bismarck Cottage."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Weber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Sociologist, Historian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Studied history at Göttingen, important theorist of modern Western society.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Carl Friedrich Gauss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Prince of Mathematicians," cemented university's reputation in math and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Bernhard Riemann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Successor to Gauss, significant contributions to algebra, geometry, number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 Hilbert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Professor at Göttingen, highly influential mathematician.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Edmund Husserl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Father of phenomenology, taught at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Ludwig Prandtl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Fluid Mechanics, Aerodynamics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Developed university into a leader, introduced boundary layer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Born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Co-discoverer of non-relativistic quantum mechanics, Nobel laureate.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 Robert Oppenheimer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Born's student, received doctorate at Göttingen, "father of the atomic bomb."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Jacob and Wilhelm Grimm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Linguistics, Folklorists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Founders of German studies and German philology, associated with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Otto Hahn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Chemistry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Nobel laureate, involved in founding Max Planck Society, signed Göttingen Manifesto.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Werner Heisenberg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Nobel laureate, signed Göttingen Manifesto.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 and Resilience (19th-20th Century)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Göttingen is not merely a linear progression of academic achievement; it is marked by significant periods where its core values of free inquiry and rationality were tested or even compromised by external political forces or internal intellectual currents. This reveals a recurring tension between the pursuit of pure knowledge and the socio-political context in which it operates.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such challenge occurred in 1837, when a group of seven liberal professors, known as the "Göttingen Seven," protested against King Ernest Augustus's annulment of the Hanoverian constitution.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act of defiance, led by figures like Friedrich Christoph Dahlmann and including Jacob Grimm, demonstrated a profound commitment to liberal principles and academic autonomy against state overreach. Their subsequent dismissal, with three professors forced to leave the country, sparked widespread public sensation and media interest across Germany and much of Europe. This event cemented Göttingen's reputation as a bastion of freedom and critical thinking, contributing to the long-term movement for a liberal republic in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Even Otto von Bismarck, a former law student, experienced the university's disciplinary system, having been imprisoned in the Karzer, a student prison, for minor offenses.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1930s brought a darker chapter, as the university became a focal point for the Nazi crackdown on "Jewish physics," particularly targeting the work of Albert Einstein.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period saw the expulsion of approximately 45 lecturers and professors, including Nobel laureates Max Born and James Franck, a direct contradiction to the university's foundational ideals of academic freedom and intellectual merit.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severe external political imposition significantly impacted German academic institutions and resulted in a profound loss of intellectual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Göttingen School of History, while pioneering critical scholarship and a more "scientific" approach to history, also unfortunately contributed to "scientific racism" terminologies.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highlights how even within an institution striving for scientific rigor, societal biases and problematic intellectual currents can infiltrate and be codified, demonstrating an internal tension that can undermine foundational principles.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these challenges, Göttingen demonstrated remarkable resilience. It was largely spared from bombing during the Second World War and surrendered without a fight to American troops in 1945.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the University of Göttingen was the first German university in the Western Zones to resume teaching after the war, reopening under British control in 1945.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swift reopening symbolized Germany's efforts to rebuild its scientific reputation and foster autonomous research in the aftermath of the war. In 1948, Göttingen became the founding site of the Max Planck Society for the Advancement of Science, established with the involvement of scientists Max Planck and Otto Hahn to support autonomous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post-war era also saw Göttingen's scientists take a moral stand on critical global issues. In 1957, 18 leading West German nuclear scientists, including Nobel laureates Otto Hahn and Werner Heisenberg, issued the Göttingen Manifesto. This declaration protested against the arming of the West German army with tactical nuclear weapons during the early Cold War, highlighting scientists' moral responsibility regarding the potential effects of their work and advocating for banning nuclear weapons for smaller countries like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event further illustrates the intersection of academic pursuits and broader societal and political concerns.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trajectory of Göttingen, particularly its university, reflects major intellectual, political, and social transformations within Germany itself. Its experiences—from embracing Enlightenment ideals to facing political suppression, contributing to problematic scientific theories, and then rebuilding and taking a moral stand in the post-war era—serve as a localized case study for understanding the broader historical currents that shaped modern Germany. Studying Göttingen's history thus offers valuable insights into national developments and the complex interplay between academia and society on a larger scale.</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Geography, Climate, and Surrounding Landscape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geographical position and climate contribute significantly to its character and regional context.</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Geographical Setting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a district (Landkreis) in Lower Saxony, Germany, with the university city of Göttingen serving as its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district spans a total area of 1,753 square kilometers and has a population of 328,458 as of December 31, 2022, resulting in a population density of 190 inhabitants per square kilometer.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city of Göttingen itself covers an area of 116.89 square kilometers and has a population of 119,801.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Göttingen district is bordered by the districts of Northeim and Goslar to its northwest and clockwise, and by the states of Thuringia (Eichsfeld district) and Hesse (Werra-Meißner and Kassel districts, and the district-free city of Kassel).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regional context highlights Göttingen's position at the intersection of multiple administrative and geographical entities.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Göttingen District Demographics and Area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Saxony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Göttingen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 Total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1,753 km² (677 sq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 Total Population (31 Dec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328,458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 Population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190/km² (490/sq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116.89 km²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119,801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Bounding Districts/States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Northeim, Goslar (Lower Saxony); Eichsfeld (Thuringia); Werra-Meißner, Kassel, Kassel (Hesse)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Topography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western half of the Göttingen district is characterized by the Weserbergland mountains.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city of Göttingen is pleasantly situated at the western foot of the Hainberg (1200 ft.), nestled in the broad and fertile valley of the Leine 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Leine River traverses the district from south to north. Further west, the Weser River receives its name near the town of Hannoversch Münden, where the Fulda and Werra rivers converge.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river systems are significant geographical features that have historically shaped the region. The southern uplands feature trough-like valleys that provide good-quality agricultural land, contributing to the region's agricultural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between Göttingen's physical geography and its historical development and economic activities is evident throughout its past. The city's origins are traced to a village "along the Gote" stream, and its early development was influenced by the Leine River and the Grona fortress on a hill.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water sources and defensive positions in early settlement patterns. The "broad and fertile valley of the Leine"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the "good-quality agricultural land" in the southern uplands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provided a strong natural resource base for historical agricultural prosperity. The city's inclusion in the Hanseatic League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implies a strategic location for trade, which would have been significantly facilitated by navigable river systems connecting to the broader Weser basin.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suggests a direct link between its geography and its early economic power. While Göttingen's modern identity is predominantly shaped by academia, its historical trajectory and regional economic context are deeply rooted in its natural environment. The fertile valley was not just a pleasant setting but a vital economic asset that enabled its early prosperity before the university became the primary driver, illustrating a shift in dominant economic factors over time from natural resources to intellectual capital.</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Climate Profile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located in the temperate climate zone and experiences four distinct seasons.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Due to its central location, the city is often situated between two weather zones, which can lead to somewhat less stable weather patterns compared to other areas in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Clouds and rainy days are fairly common, although the total precipitation is about average for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Summers can vary significantly, ranging from very hot and sunny to cool and rainy, while winters can be either very snowy and cold or mild and rainy.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Statistical climate data for Göttingen provides a more precise understanding of its weather patterns: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Göttingen Climate Statistics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Mean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with highs above 25°C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with highs above 30°C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with lows below 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Sunshine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Precipitation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612mm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with Precipitation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Nearby Areas and Natural Features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Göttingen district encompasses several free municipalities, including Adelebsen, Bovenden, Friedland, Gleichen, Rosdorf, and Staufenberg.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Additionally, it includes collective municipalities such as Dransfeld (comprising Bühren, Dransfeld, Jühnde, Niemetal, and Scheden) and Radolfshausen (including Ebergötzen, Landolfshausen, Seeburg, Seulingen, and Waake).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administrative subdivisions highlight the regional scope of the district.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or near the city, natural green spaces provide recreational opportunities. The Old Botanical Garden, part of the university, offers a peaceful retreat with diverse plant collections, historic greenhouses, and quiet walking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Originally established for scientific research, it now serves as a public green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Schillerwiese Park is another notable green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Bismarck Tower, located on Hainberg Hill, provides breathtaking panoramic views of Göttingen and the surrounding countryside.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broader region offers extensive natural beauty, including the Harz National Park and Teutoburg Forest-Egge Hills Nature Park, which are popular destinations for outdoor activities and day trips.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University of Göttingen: A Global Academic Hub</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University of Göttingen stands as the intellectual heart of the city, a globally recognized institution that has consistently shaped its identity and fostered an environment of academic excellence and innovation.</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Establishment and Core Values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 of Göttingen, officially known as the Georg August University of Göttingen, is a public research university founded in 1734 by George II, King of Great Britain and Elector of Hanover. Its academic lectures commenced in 1737.</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Informally referred to as Georgia Augusta, it holds the distinction of being the oldest university in Lower Saxony.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university's establishment was a deliberate act commanded by King George II, aiming to propagate the ideals of the Enlightenment.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foundational values emphasized rationality, scientific inquiry, and academic freedom.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commitment distinguished it among German universities throughout the 18th century for its dedication to a "free spirit and scientific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significant early innovation, indicative of its progressive approach to education, was making its library accessible to students in the 1730s, a practice that was not common at the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Academic Excellence and Research Prominence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 of Göttingen maintains a distinguished global reputation, evidenced by its affiliations with 47 Nobel Prize winners by its own 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Notable laureates associated with the university include Max Born (Physics, 1954), James Franck (Physics, 1925), Werner Heisenberg (Physics, 1932), Manfred Eigen (Chemistry, 1967), Erwin Neher (Physiology or Medicine, 1991), and Stefan Hell (Chemistry, 2014).</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Its standing in the global academic community is further underscored by its membership in the U15 Group of major German research universities and the Coimbra Group of major European research universities, both signifying its research prominence and international renown.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university also maintains strong connections with leading Göttingen-based research institutions, including five Max Planck Institutes—the highest concentration in Germany—as well as the Leibniz Association, Fraunhofer Society, and Helmholtz Association.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Göttingen holds a unique historical position as the founding site of the Max Planck Society for the Advancement of Science in 1948, an institution established to support autonomous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Göttingen State and University Library, housing approximately 4.5 million volumes, ranks among the largest libraries in Germany, providing extensive resources for scholarship.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of 2014, the university's total enrollment stood at 29,292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By 2021, its academic staff numbered 4,551, supported by 8,825 administrative staff, operating with a substantial budget of €1.438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university's consistent adaptation and evolution in response to societal and scientific shifts is a hallmark of its enduring relevance. From its Enlightenment-era founding, emphasizing "free spirit and scientific exploration"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strategically adapted to become a leader in cutting-edge fields like fluid mechanics and quantum mechanics in the early 20th century, demonstrating a responsiveness to emerging scientific frontiers.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resilience was evident in being the first German university to reopen after WWII under British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showcasing institutional adaptability in a politically reshaped context. The founding of the Max Planck Society within Göttingen further illustrates a commitment to rebuilding and advancing scientific research in a new era, demonstrating foresight in institutional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Currently, its research clusters explicitly focus on understanding energy, information, and life; creating knowledge for a changing world; and building a sustainable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directly aligning its academic mission with pressing contemporary global challenges. This continuous re-evaluation of priorities and adaptation of research focus, pedagogical approaches, and institutional structure ensures its sustained position at the forefront of intellectual inquiry.</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Academic Contributions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Göttingen's academic contributions span a wide array of disciplines. In </w:t>
      </w:r>
      <w:r w:rsidDel="00000000" w:rsidR="00000000" w:rsidRPr="00000000">
        <w:rPr>
          <w:rFonts w:ascii="Google Sans Text" w:cs="Google Sans Text" w:eastAsia="Google Sans Text" w:hAnsi="Google Sans Text"/>
          <w:b w:val="1"/>
          <w:i w:val="0"/>
          <w:color w:val="1b1c1d"/>
          <w:sz w:val="24"/>
          <w:szCs w:val="24"/>
          <w:rtl w:val="0"/>
        </w:rPr>
        <w:t xml:space="preserve">Mathematics and Physics</w:t>
      </w:r>
      <w:r w:rsidDel="00000000" w:rsidR="00000000" w:rsidRPr="00000000">
        <w:rPr>
          <w:rFonts w:ascii="Google Sans Text" w:cs="Google Sans Text" w:eastAsia="Google Sans Text" w:hAnsi="Google Sans Text"/>
          <w:i w:val="0"/>
          <w:color w:val="1b1c1d"/>
          <w:sz w:val="24"/>
          <w:szCs w:val="24"/>
          <w:rtl w:val="0"/>
        </w:rPr>
        <w:t xml:space="preserve">, the university reached its academic peak in the late 19th and early 20th centuries. This tradition began with Carl Friedrich Gauss, "the Prince of Mathematicians," and continued with Dirichlet and Riemann, who made significant contributions to algebra, geometry, and number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Göttingen was a main center for the development of modern physics, with Max Born leading the theory group and J. Robert Oppenheimer being a notable student.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Ludwig Prandtl's work developed the university into a leader in fluid mechanics and aerodynamics, introducing the concept of the boundary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Law and History</w:t>
      </w:r>
      <w:r w:rsidDel="00000000" w:rsidR="00000000" w:rsidRPr="00000000">
        <w:rPr>
          <w:rFonts w:ascii="Google Sans Text" w:cs="Google Sans Text" w:eastAsia="Google Sans Text" w:hAnsi="Google Sans Text"/>
          <w:i w:val="0"/>
          <w:color w:val="1b1c1d"/>
          <w:sz w:val="24"/>
          <w:szCs w:val="24"/>
          <w:rtl w:val="0"/>
        </w:rPr>
        <w:t xml:space="preserve">, the Faculty of Law was prominent from its early days, with Johann Stephan Pütter teaching </w:t>
      </w:r>
      <w:r w:rsidDel="00000000" w:rsidR="00000000" w:rsidRPr="00000000">
        <w:rPr>
          <w:rFonts w:ascii="Google Sans Text" w:cs="Google Sans Text" w:eastAsia="Google Sans Text" w:hAnsi="Google Sans Text"/>
          <w:i w:val="1"/>
          <w:color w:val="1b1c1d"/>
          <w:sz w:val="24"/>
          <w:szCs w:val="24"/>
          <w:rtl w:val="0"/>
        </w:rPr>
        <w:t xml:space="preserve">jus publicum</w:t>
      </w:r>
      <w:r w:rsidDel="00000000" w:rsidR="00000000" w:rsidRPr="00000000">
        <w:rPr>
          <w:rFonts w:ascii="Google Sans Text" w:cs="Google Sans Text" w:eastAsia="Google Sans Text" w:hAnsi="Google Sans Text"/>
          <w:i w:val="0"/>
          <w:color w:val="1b1c1d"/>
          <w:sz w:val="24"/>
          <w:szCs w:val="24"/>
          <w:rtl w:val="0"/>
        </w:rPr>
        <w:t xml:space="preserve">. In the 19th century, Gustav Hugo, Karl Friedrich Eichhorn, and Georg Friedrich Sartorius pioneered the German Historical School of Jurisprudence.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university also produced the "Göttingen school of history," which established a scientific basis for historical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Faculty of Theology became an international center for the study of religion and antiquity.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Edmund Husserl, the father of phenomenology, also taught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university's current research clusters are strategically designed to address contemporary challenges across academic disciplines. Their objectives include understanding energy, information, and life; creating knowledge for a changing world; and building a sustainable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Student Life and Atmosphere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widely described as a "captivating university town" with a "lively atmosphere," where students are central to its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functions as a "melting pot of cultures and ideas," attracting students worldwide with its diverse programs, many of which are available in English, making it a prime destination for international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Students benefit from short distances within the city, student-friendly prices, and a demanding education at a globally recognized research university.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Student life is vibrant, characterized by numerous clubs and organizations that cater to diverse interests, ranging from sports and arts to academic and cultural pursuits.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When the sun sets, the city transforms into a hub of nightlife and entertainment, offering cozy pubs, lively bars, and pulsating clubs.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Accommodation options for students are varied and include university dormitories, with over 4,000 rooms managed by the Studentenwerk Göttingen, shared apartments (Wohngemeinschaften or WGs), and temporary options such as hostels.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university actively fosters networking opportunities through academic seminars, career fairs, and cultural exchange programs like language tandems. These initiatives help international students integrate into the community and build lasting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university's infrastructure includes a Central Campus, located in the heart of Göttingen, which serves as the main hub for student life, administrative buildings, and most faculties, with close proximity to city amenities. The North Campus is primarily dedicated to the natural sciences, medical studies, and advanced research facilities. Both campuses are efficiently connected by public transport, offering students a balanced experience of the lively downtown area and quieter, research-focused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"Göttingen model" of an integrated academic and research ecosystem distinguishes the city. It is not merely a university town; it is a nexus where a leading public university, multiple independent, world-class research institutes (such as Max Planck, Leibniz, Fraunhofer, and Helmholtz), and proactive industry partners are closely linked and collaborate.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Göttingen hosts the highest concentration of Max Planck Institutes in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signifying a critical mass of high-level, autonomous research. Furthermore, major life science companies like Sartorius actively collaborate with the university and initiate local incubators such as the Life Science Factory in Göttingen, directly linking academic research to commercialization and startup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synergistic environment for fundamental research, applied innovation, and talent development contributes significantly to Göttingen's sustained academic prominence, economic impact, and ability to attract international talent.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key facts and figures about the University of Göttingen: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University of Göttingen: Key Facts and Figures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Georg-August-Universität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Motto (Latin)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In publica commoda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Motto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the good of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research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1734 (classes began 1737)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George II of Great Britain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Metin Tolan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Enrollment (2014)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29,292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Academic Staff (2021)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Administrative Staff (2021)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€1.438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Nobel Prize Winners (by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 (affiliated)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Memberships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U15 Group, Coimbra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million volumes (State and University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Cultural Heritage and Attractions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cultural landscape is a rich tapestry woven from its historical past, academic traditions, and vibrant contemporary life, offering numerous attractions that reflect its unique identity.</w:t>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Historic Old Town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Göttingen's Old Town (Altstadt) is a charming district characterized by cobbled streets, medieval architecture, and lively squares.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encircled by medieval ramparts, with surviving remnants of walls and a tower providing glimpses into its past fortifications.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area features well-preserved medieval defensive structures and distinctive traditional half-timbered houses, particularly notable on Paulinerstraße, which exemplify medieval building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the Old Town stands the Altes Rathaus (Old Town Hall), a stunning 13th-century building that historically served as the city's administrative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surrounding marketplace remains a vibrant hub, hosting seasonal events, street performances, and traditional markets that offer a glimpse into Göttingen's rich cultural heritage.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Iconic Landmarks and Traditions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Gänseliesel Fountain</w:t>
      </w:r>
      <w:r w:rsidDel="00000000" w:rsidR="00000000" w:rsidRPr="00000000">
        <w:rPr>
          <w:rFonts w:ascii="Google Sans Text" w:cs="Google Sans Text" w:eastAsia="Google Sans Text" w:hAnsi="Google Sans Text"/>
          <w:i w:val="0"/>
          <w:color w:val="1b1c1d"/>
          <w:sz w:val="24"/>
          <w:szCs w:val="24"/>
          <w:rtl w:val="0"/>
        </w:rPr>
        <w:t xml:space="preserve">, located in the Old Town, is a beloved bronze statue of a goose girl and a central symbol of Göttingen's cultural scene.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unique and cherished tradition involves newly minted PhD graduates from the University of Göttingen climbing to kiss the statue, earning it the affectionate nickname "the most kissed girl in the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original statue is preserved in the Municipal Museum, a replica ensures the continuation of this academic ritual.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Städtisches Museum Göttingen</w:t>
      </w:r>
      <w:r w:rsidDel="00000000" w:rsidR="00000000" w:rsidRPr="00000000">
        <w:rPr>
          <w:rFonts w:ascii="Google Sans Text" w:cs="Google Sans Text" w:eastAsia="Google Sans Text" w:hAnsi="Google Sans Text"/>
          <w:i w:val="0"/>
          <w:color w:val="1b1c1d"/>
          <w:sz w:val="24"/>
          <w:szCs w:val="24"/>
          <w:rtl w:val="0"/>
        </w:rPr>
        <w:t xml:space="preserve"> offers a comprehensive journey through the city's history, showcasing archaeological artifacts, medieval relics, and cultural exhibitions. It provides valuable insight into Göttingen's evolution from a medieval town to a thriving university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Perched on Hainberg Hill, the </w:t>
      </w:r>
      <w:r w:rsidDel="00000000" w:rsidR="00000000" w:rsidRPr="00000000">
        <w:rPr>
          <w:rFonts w:ascii="Google Sans Text" w:cs="Google Sans Text" w:eastAsia="Google Sans Text" w:hAnsi="Google Sans Text"/>
          <w:b w:val="1"/>
          <w:i w:val="0"/>
          <w:color w:val="1b1c1d"/>
          <w:sz w:val="24"/>
          <w:szCs w:val="24"/>
          <w:rtl w:val="0"/>
        </w:rPr>
        <w:t xml:space="preserve">Bismarck Tower</w:t>
      </w:r>
      <w:r w:rsidDel="00000000" w:rsidR="00000000" w:rsidRPr="00000000">
        <w:rPr>
          <w:rFonts w:ascii="Google Sans Text" w:cs="Google Sans Text" w:eastAsia="Google Sans Text" w:hAnsi="Google Sans Text"/>
          <w:i w:val="0"/>
          <w:color w:val="1b1c1d"/>
          <w:sz w:val="24"/>
          <w:szCs w:val="24"/>
          <w:rtl w:val="0"/>
        </w:rPr>
        <w:t xml:space="preserve">, built in 1896 and dedicated to Otto von Bismarck, offers breathtaking panoramic views of Göttingen and its surrounding countryside, making it a popular spot for photography and sightseeing.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Old Botanical Garden</w:t>
      </w:r>
      <w:r w:rsidDel="00000000" w:rsidR="00000000" w:rsidRPr="00000000">
        <w:rPr>
          <w:rFonts w:ascii="Google Sans Text" w:cs="Google Sans Text" w:eastAsia="Google Sans Text" w:hAnsi="Google Sans Text"/>
          <w:i w:val="0"/>
          <w:color w:val="1b1c1d"/>
          <w:sz w:val="24"/>
          <w:szCs w:val="24"/>
          <w:rtl w:val="0"/>
        </w:rPr>
        <w:t xml:space="preserve">, part of the university, serves as a peaceful retreat within the city. It features diverse plant collections, historic greenhouses, including a stunning Fern House, and tranquil walking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Originally established for scientific research, it now functions as a public green space, open daily with free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Religious Architecture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Göttingen's historic churches blend medieval beauty with modern design, offering a unique architectural journey.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"Four Churches Viewpoint" (Vierkirchenblick) provides a vantage point to view four significant religious buildings: St. Jacobi Church, known for its Gothic architecture, towering spire, and intricate stained-glass windows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St. Johannis Church, with its distinctive twin towers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St. Albani Church, the oldest church in Göttingen, built in 1423 on the site of an earlier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St. Michaelis Church.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Museums and Historical Sites in the Surrounding Area</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city center, the Göttingen district offers several notable historical and cultural sites. The </w:t>
      </w:r>
      <w:r w:rsidDel="00000000" w:rsidR="00000000" w:rsidRPr="00000000">
        <w:rPr>
          <w:rFonts w:ascii="Google Sans Text" w:cs="Google Sans Text" w:eastAsia="Google Sans Text" w:hAnsi="Google Sans Text"/>
          <w:b w:val="1"/>
          <w:i w:val="0"/>
          <w:color w:val="1b1c1d"/>
          <w:sz w:val="24"/>
          <w:szCs w:val="24"/>
          <w:rtl w:val="0"/>
        </w:rPr>
        <w:t xml:space="preserve">Borderland Museum Eichsfeld</w:t>
      </w:r>
      <w:r w:rsidDel="00000000" w:rsidR="00000000" w:rsidRPr="00000000">
        <w:rPr>
          <w:rFonts w:ascii="Google Sans Text" w:cs="Google Sans Text" w:eastAsia="Google Sans Text" w:hAnsi="Google Sans Text"/>
          <w:i w:val="0"/>
          <w:color w:val="1b1c1d"/>
          <w:sz w:val="24"/>
          <w:szCs w:val="24"/>
          <w:rtl w:val="0"/>
        </w:rPr>
        <w:t xml:space="preserve">, a popular attraction, draws approximately 50,000 visitors annually. It focuses on the inner-German border and the history of the German Democratic Republic (GDR).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Burg Plesse</w:t>
      </w:r>
      <w:r w:rsidDel="00000000" w:rsidR="00000000" w:rsidRPr="00000000">
        <w:rPr>
          <w:rFonts w:ascii="Google Sans Text" w:cs="Google Sans Text" w:eastAsia="Google Sans Text" w:hAnsi="Google Sans Text"/>
          <w:i w:val="0"/>
          <w:color w:val="1b1c1d"/>
          <w:sz w:val="24"/>
          <w:szCs w:val="24"/>
          <w:rtl w:val="0"/>
        </w:rPr>
        <w:t xml:space="preserve">, a medieval castle founded in the 12th century, is strategically positioned on a hilltop at 365 meters above sea level. Its preserved ruins showcase original medieval design, and it frequently hosts cultural events and medieval shows, bringing history to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Wiechert Earthquake Station</w:t>
      </w:r>
      <w:r w:rsidDel="00000000" w:rsidR="00000000" w:rsidRPr="00000000">
        <w:rPr>
          <w:rFonts w:ascii="Google Sans Text" w:cs="Google Sans Text" w:eastAsia="Google Sans Text" w:hAnsi="Google Sans Text"/>
          <w:i w:val="0"/>
          <w:color w:val="1b1c1d"/>
          <w:sz w:val="24"/>
          <w:szCs w:val="24"/>
          <w:rtl w:val="0"/>
        </w:rPr>
        <w:t xml:space="preserve">, established in 1902 by Emil Wiechert, the world's first professor of geophysics, is a unique seismological observatory. It houses the world's oldest still-functioning seismograph and holds a crucial place in the history of seismology.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Göttingen Observatory</w:t>
      </w:r>
      <w:r w:rsidDel="00000000" w:rsidR="00000000" w:rsidRPr="00000000">
        <w:rPr>
          <w:rFonts w:ascii="Google Sans Text" w:cs="Google Sans Text" w:eastAsia="Google Sans Text" w:hAnsi="Google Sans Text"/>
          <w:i w:val="0"/>
          <w:color w:val="1b1c1d"/>
          <w:sz w:val="24"/>
          <w:szCs w:val="24"/>
          <w:rtl w:val="0"/>
        </w:rPr>
        <w:t xml:space="preserve">, built in the early 19th century with support from George III of the United Kingdom, was an advanced building for its time, featuring innovative architecture and state-of-the-art instruments. Under the leadership of scientists like Carl Friedrich Gauss, it facilitated groundbreaking research and accurate astronomical observations.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Literary and Artistic Connections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a designated stop on the Fairy Tale Route, acknowledging its connection to the Brothers Grimm. Visitors can explore their legacy at the historic university campus, including the Jacob and Wilhelm Grimm Center, a library dedicated to their 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city also hosts an annual fairy tale festival, featuring performances, art exhibitions, and other cultural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 boasts a vibrant theater scene with three main venues: the </w:t>
      </w:r>
      <w:r w:rsidDel="00000000" w:rsidR="00000000" w:rsidRPr="00000000">
        <w:rPr>
          <w:rFonts w:ascii="Google Sans Text" w:cs="Google Sans Text" w:eastAsia="Google Sans Text" w:hAnsi="Google Sans Text"/>
          <w:b w:val="1"/>
          <w:i w:val="0"/>
          <w:color w:val="1b1c1d"/>
          <w:sz w:val="24"/>
          <w:szCs w:val="24"/>
          <w:rtl w:val="0"/>
        </w:rPr>
        <w:t xml:space="preserve">Deutsches Theater (DT)</w:t>
      </w:r>
      <w:r w:rsidDel="00000000" w:rsidR="00000000" w:rsidRPr="00000000">
        <w:rPr>
          <w:rFonts w:ascii="Google Sans Text" w:cs="Google Sans Text" w:eastAsia="Google Sans Text" w:hAnsi="Google Sans Text"/>
          <w:i w:val="0"/>
          <w:color w:val="1b1c1d"/>
          <w:sz w:val="24"/>
          <w:szCs w:val="24"/>
          <w:rtl w:val="0"/>
        </w:rPr>
        <w:t xml:space="preserve">, Göttingen's oldest and most renowned theater, known for attracting younger and more experimental authors; the </w:t>
      </w:r>
      <w:r w:rsidDel="00000000" w:rsidR="00000000" w:rsidRPr="00000000">
        <w:rPr>
          <w:rFonts w:ascii="Google Sans Text" w:cs="Google Sans Text" w:eastAsia="Google Sans Text" w:hAnsi="Google Sans Text"/>
          <w:b w:val="1"/>
          <w:i w:val="0"/>
          <w:color w:val="1b1c1d"/>
          <w:sz w:val="24"/>
          <w:szCs w:val="24"/>
          <w:rtl w:val="0"/>
        </w:rPr>
        <w:t xml:space="preserve">Junges Theater (JT)</w:t>
      </w:r>
      <w:r w:rsidDel="00000000" w:rsidR="00000000" w:rsidRPr="00000000">
        <w:rPr>
          <w:rFonts w:ascii="Google Sans Text" w:cs="Google Sans Text" w:eastAsia="Google Sans Text" w:hAnsi="Google Sans Text"/>
          <w:i w:val="0"/>
          <w:color w:val="1b1c1d"/>
          <w:sz w:val="24"/>
          <w:szCs w:val="24"/>
          <w:rtl w:val="0"/>
        </w:rPr>
        <w:t xml:space="preserve">, its younger and wilder counterpart, experimenting with provocative productions; and </w:t>
      </w:r>
      <w:r w:rsidDel="00000000" w:rsidR="00000000" w:rsidRPr="00000000">
        <w:rPr>
          <w:rFonts w:ascii="Google Sans Text" w:cs="Google Sans Text" w:eastAsia="Google Sans Text" w:hAnsi="Google Sans Text"/>
          <w:b w:val="1"/>
          <w:i w:val="0"/>
          <w:color w:val="1b1c1d"/>
          <w:sz w:val="24"/>
          <w:szCs w:val="24"/>
          <w:rtl w:val="0"/>
        </w:rPr>
        <w:t xml:space="preserve">Theater im OP (ThOP)</w:t>
      </w:r>
      <w:r w:rsidDel="00000000" w:rsidR="00000000" w:rsidRPr="00000000">
        <w:rPr>
          <w:rFonts w:ascii="Google Sans Text" w:cs="Google Sans Text" w:eastAsia="Google Sans Text" w:hAnsi="Google Sans Text"/>
          <w:i w:val="0"/>
          <w:color w:val="1b1c1d"/>
          <w:sz w:val="24"/>
          <w:szCs w:val="24"/>
          <w:rtl w:val="0"/>
        </w:rPr>
        <w:t xml:space="preserve">, the university's own theater company, where most actors are current university students, offering a unique atmosphere in a former surgery lecture room.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theaters offer various productions, with occasional shows in English.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also supports a diverse cinema landscape. The </w:t>
      </w:r>
      <w:r w:rsidDel="00000000" w:rsidR="00000000" w:rsidRPr="00000000">
        <w:rPr>
          <w:rFonts w:ascii="Google Sans Text" w:cs="Google Sans Text" w:eastAsia="Google Sans Text" w:hAnsi="Google Sans Text"/>
          <w:b w:val="1"/>
          <w:i w:val="0"/>
          <w:color w:val="1b1c1d"/>
          <w:sz w:val="24"/>
          <w:szCs w:val="24"/>
          <w:rtl w:val="0"/>
        </w:rPr>
        <w:t xml:space="preserve">CinemaxX</w:t>
      </w:r>
      <w:r w:rsidDel="00000000" w:rsidR="00000000" w:rsidRPr="00000000">
        <w:rPr>
          <w:rFonts w:ascii="Google Sans Text" w:cs="Google Sans Text" w:eastAsia="Google Sans Text" w:hAnsi="Google Sans Text"/>
          <w:i w:val="0"/>
          <w:color w:val="1b1c1d"/>
          <w:sz w:val="24"/>
          <w:szCs w:val="24"/>
          <w:rtl w:val="0"/>
        </w:rPr>
        <w:t xml:space="preserve"> is a 9-screen multiplex showing mainstream Hollywood and German films.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 contrast, the </w:t>
      </w:r>
      <w:r w:rsidDel="00000000" w:rsidR="00000000" w:rsidRPr="00000000">
        <w:rPr>
          <w:rFonts w:ascii="Google Sans Text" w:cs="Google Sans Text" w:eastAsia="Google Sans Text" w:hAnsi="Google Sans Text"/>
          <w:b w:val="1"/>
          <w:i w:val="0"/>
          <w:color w:val="1b1c1d"/>
          <w:sz w:val="24"/>
          <w:szCs w:val="24"/>
          <w:rtl w:val="0"/>
        </w:rPr>
        <w:t xml:space="preserve">Lumière</w:t>
      </w:r>
      <w:r w:rsidDel="00000000" w:rsidR="00000000" w:rsidRPr="00000000">
        <w:rPr>
          <w:rFonts w:ascii="Google Sans Text" w:cs="Google Sans Text" w:eastAsia="Google Sans Text" w:hAnsi="Google Sans Text"/>
          <w:i w:val="0"/>
          <w:color w:val="1b1c1d"/>
          <w:sz w:val="24"/>
          <w:szCs w:val="24"/>
          <w:rtl w:val="0"/>
        </w:rPr>
        <w:t xml:space="preserve"> serves as Göttingen's alternative, non-commercial cinema, specializing in art films, classics, and productions from regions often underrepresented in Western cinema.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university also screens films in its largest lecture halls for students, including an annual highlight screening of "Die Feuerzangenbowle," a German comedy classic, which has evolved into a major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Festivals and Events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hosts a variety of annual festivals and cultural events that contribute to its lively atmosphere:</w:t>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International Handel Festival:</w:t>
      </w:r>
      <w:r w:rsidDel="00000000" w:rsidR="00000000" w:rsidRPr="00000000">
        <w:rPr>
          <w:rFonts w:ascii="Google Sans Text" w:cs="Google Sans Text" w:eastAsia="Google Sans Text" w:hAnsi="Google Sans Text"/>
          <w:i w:val="0"/>
          <w:color w:val="1b1c1d"/>
          <w:sz w:val="24"/>
          <w:szCs w:val="24"/>
          <w:rtl w:val="0"/>
        </w:rPr>
        <w:t xml:space="preserve"> A top-class music festival dedicated to the baroque composer George Frideric Handel, featuring a fully staged opera and several oratorios annually. It includes performances by the Festspiel Orchester Göttingen (FOG) and chamber music, alongside open-air events, lectures, and guided tours.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Literaturherbst (Literature Autumn):</w:t>
      </w:r>
      <w:r w:rsidDel="00000000" w:rsidR="00000000" w:rsidRPr="00000000">
        <w:rPr>
          <w:rFonts w:ascii="Google Sans Text" w:cs="Google Sans Text" w:eastAsia="Google Sans Text" w:hAnsi="Google Sans Text"/>
          <w:i w:val="0"/>
          <w:color w:val="1b1c1d"/>
          <w:sz w:val="24"/>
          <w:szCs w:val="24"/>
          <w:rtl w:val="0"/>
        </w:rPr>
        <w:t xml:space="preserve"> Held every October, this large literature festival of national renown features both German and international English-language authors.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Wanderlust Festival (Fernweh Festival):</w:t>
      </w:r>
      <w:r w:rsidDel="00000000" w:rsidR="00000000" w:rsidRPr="00000000">
        <w:rPr>
          <w:rFonts w:ascii="Google Sans Text" w:cs="Google Sans Text" w:eastAsia="Google Sans Text" w:hAnsi="Google Sans Text"/>
          <w:i w:val="0"/>
          <w:color w:val="1b1c1d"/>
          <w:sz w:val="24"/>
          <w:szCs w:val="24"/>
          <w:rtl w:val="0"/>
        </w:rPr>
        <w:t xml:space="preserve"> Annually in late January, this festival offers travel presentations and videos, providing a taste of global adventures.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Puppet Theatre:</w:t>
      </w:r>
      <w:r w:rsidDel="00000000" w:rsidR="00000000" w:rsidRPr="00000000">
        <w:rPr>
          <w:rFonts w:ascii="Google Sans Text" w:cs="Google Sans Text" w:eastAsia="Google Sans Text" w:hAnsi="Google Sans Text"/>
          <w:i w:val="0"/>
          <w:color w:val="1b1c1d"/>
          <w:sz w:val="24"/>
          <w:szCs w:val="24"/>
          <w:rtl w:val="0"/>
        </w:rPr>
        <w:t xml:space="preserve"> For two weeks every February, puppeteers from around the world showcase various forms of puppet theater.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 Patrick's Day:</w:t>
      </w:r>
      <w:r w:rsidDel="00000000" w:rsidR="00000000" w:rsidRPr="00000000">
        <w:rPr>
          <w:rFonts w:ascii="Google Sans Text" w:cs="Google Sans Text" w:eastAsia="Google Sans Text" w:hAnsi="Google Sans Text"/>
          <w:i w:val="0"/>
          <w:color w:val="1b1c1d"/>
          <w:sz w:val="24"/>
          <w:szCs w:val="24"/>
          <w:rtl w:val="0"/>
        </w:rPr>
        <w:t xml:space="preserve"> Celebrated annually on March 17th with a parade through the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International Ethnographic Film Festival:</w:t>
      </w:r>
      <w:r w:rsidDel="00000000" w:rsidR="00000000" w:rsidRPr="00000000">
        <w:rPr>
          <w:rFonts w:ascii="Google Sans Text" w:cs="Google Sans Text" w:eastAsia="Google Sans Text" w:hAnsi="Google Sans Text"/>
          <w:i w:val="0"/>
          <w:color w:val="1b1c1d"/>
          <w:sz w:val="24"/>
          <w:szCs w:val="24"/>
          <w:rtl w:val="0"/>
        </w:rPr>
        <w:t xml:space="preserve"> Held in May, this festival provides insight into current documentary cinema, showcasing new films, videos, and interactive media from diverse cultures.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DIES Academicus:</w:t>
      </w:r>
      <w:r w:rsidDel="00000000" w:rsidR="00000000" w:rsidRPr="00000000">
        <w:rPr>
          <w:rFonts w:ascii="Google Sans Text" w:cs="Google Sans Text" w:eastAsia="Google Sans Text" w:hAnsi="Google Sans Text"/>
          <w:i w:val="0"/>
          <w:color w:val="1b1c1d"/>
          <w:sz w:val="24"/>
          <w:szCs w:val="24"/>
          <w:rtl w:val="0"/>
        </w:rPr>
        <w:t xml:space="preserve"> A traditional university sports day in June where students and employees compete, complemented by dance performances and games, concluding with a large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Jewish Culture Days:</w:t>
      </w:r>
      <w:r w:rsidDel="00000000" w:rsidR="00000000" w:rsidRPr="00000000">
        <w:rPr>
          <w:rFonts w:ascii="Google Sans Text" w:cs="Google Sans Text" w:eastAsia="Google Sans Text" w:hAnsi="Google Sans Text"/>
          <w:i w:val="0"/>
          <w:color w:val="1b1c1d"/>
          <w:sz w:val="24"/>
          <w:szCs w:val="24"/>
          <w:rtl w:val="0"/>
        </w:rPr>
        <w:t xml:space="preserve"> Held every summer, this event invites visitors to experience Jewish culture, religion, music, and 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Cultural Summer:</w:t>
      </w:r>
      <w:r w:rsidDel="00000000" w:rsidR="00000000" w:rsidRPr="00000000">
        <w:rPr>
          <w:rFonts w:ascii="Google Sans Text" w:cs="Google Sans Text" w:eastAsia="Google Sans Text" w:hAnsi="Google Sans Text"/>
          <w:i w:val="0"/>
          <w:color w:val="1b1c1d"/>
          <w:sz w:val="24"/>
          <w:szCs w:val="24"/>
          <w:rtl w:val="0"/>
        </w:rPr>
        <w:t xml:space="preserve"> A broader cultural festival.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Göttinger Gänseliesel Festival:</w:t>
      </w:r>
      <w:r w:rsidDel="00000000" w:rsidR="00000000" w:rsidRPr="00000000">
        <w:rPr>
          <w:rFonts w:ascii="Google Sans Text" w:cs="Google Sans Text" w:eastAsia="Google Sans Text" w:hAnsi="Google Sans Text"/>
          <w:i w:val="0"/>
          <w:color w:val="1b1c1d"/>
          <w:sz w:val="24"/>
          <w:szCs w:val="24"/>
          <w:rtl w:val="0"/>
        </w:rPr>
        <w:t xml:space="preserve"> Celebrated in September, this festival honors the city's landmark, the Gänseliesel (Goose Girl), with city shops open for visitors.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Göttingen European Film Festival:</w:t>
      </w:r>
      <w:r w:rsidDel="00000000" w:rsidR="00000000" w:rsidRPr="00000000">
        <w:rPr>
          <w:rFonts w:ascii="Google Sans Text" w:cs="Google Sans Text" w:eastAsia="Google Sans Text" w:hAnsi="Google Sans Text"/>
          <w:i w:val="0"/>
          <w:color w:val="1b1c1d"/>
          <w:sz w:val="24"/>
          <w:szCs w:val="24"/>
          <w:rtl w:val="0"/>
        </w:rPr>
        <w:t xml:space="preserve"> For two weeks, current film productions from across Europe are screened at the Lumiere cinema, often in original languages with subtitles, with a daily focus on a different country.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Göttinger Weihnachtsmarkt (Christmas Market):</w:t>
      </w:r>
      <w:r w:rsidDel="00000000" w:rsidR="00000000" w:rsidRPr="00000000">
        <w:rPr>
          <w:rFonts w:ascii="Google Sans Text" w:cs="Google Sans Text" w:eastAsia="Google Sans Text" w:hAnsi="Google Sans Text"/>
          <w:i w:val="0"/>
          <w:color w:val="1b1c1d"/>
          <w:sz w:val="24"/>
          <w:szCs w:val="24"/>
          <w:rtl w:val="0"/>
        </w:rPr>
        <w:t xml:space="preserve"> Held around the Old Town Hall, offering food, music, and a cozy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Economy and Key Industries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economy is distinctively shaped by its academic foundation, transitioning from traditional sectors to a modern, knowledge-driven landscape.</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University-Driven Economy</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city's economic profile is predominantly university-driven, with the Georg August University acting as a central economic engine. This academic focus has fostered the growth of high-technology industries, particularly in the manufacture of optical and precision instruments, microelectronic products, chemicals, and synthetic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publishing sector also holds significant importance, reflecting the city's long-standing intellectual tradition.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close relationship between the university and industry is a defining characteristic, as evidenced by major life science companies like Sartorius actively collaborating with academic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Biotech and Pharma Sector</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has emerged as a significant hub for the biotech and pharmaceutical industries, largely due to its robust academic and research infrastructure. The city hosts five Max Planck Institutes, representing the highest concentration in Germany, which conduct autonomous, world-class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institutes, along with other leading research organizations such as the Leibniz Association, Fraunhofer Society, and Helmholtz Association, contribute to a fertile ground for scientific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Industry leaders like Sartorius, a global partner in the life science sector, are deeply integrated into Göttingen's innovation ecosystem. Sartorius actively engages in partnerships with universities, startups, and established companies, exploring various cooperation options and resources to advance ideas and endow them with economic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Their initiatives include supporting open laboratories for external partners, sponsoring co-working spaces for life science startups through BioLabs, and establishing the Life Science Factory (LSF) in Göttingen. The LSF provides founders, startups, scientists, and researchers with essential resources, including open office spaces, mentoring, events, prototyping workshops, and configurable S1 labs, fostering a dynamic environment for early-stage ventures.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BioVaria event, organized by leading technology transfer organizations, further exemplifies this collaborative spirit, serving as a vital bridge between cutting-edge academic research and commercial development in therapeutics, diagnostics, and medical devices across Europe.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Regional Economic Context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situated within the broader Hanover–Braunschweig–Göttingen–Wolfsburg Metropolitan Region, an economic and cultural area in Northern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the region includes large, predominantly agricultural areas between its urban centers, its economy is primarily based on the service sector and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Agriculture remains more important in Lower Saxony than in most other German states, with farms producing wheat, rye, oats, potatoes, sugar beets, and dairy and beef cattle.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Emsland region, for instance, has seen efforts to reclaim farmland from peat bogs through innovative agricultural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Manufacturing and services now form the economic base of Lower Saxony, with major centers like Hanover and Braunschweig hosting diversified industries. Key manufactures include motor vehicles (such as Volkswagen AG, headquartered in Wolfsburg), heavy machinery, rubber goods, chemicals, and electronics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Lower Saxony also produces small amounts of coal and oil.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region benefits from excellent transport facilities, with Hanover serving as a crucial road and rail junction. Extensive inland waterways, including the Mittelland Canal and Dortmund-Ems Canal, further enhance its importance in regional and world trade, facilitating the movement of goods through ports like Wilhelmshaven, Emden, Nordenham, and Brake.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robust infrastructure supports the broader economic activities that complement Göttingen's specialized, knowledge-intensive industries.</w:t>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Contemporary Challenges and Future Outlook</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Göttingen boasts a rich history and academic prowess, it faces a range of contemporary challenges, particularly in urban development, social equity, and environmental sustainability. Addressing these issues is crucial for its continued prosperity and resilience.</w:t>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Urban Development and Infrastructure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like many growing urban centers, grapples with the demands of urban development. A significant challenge is the "sealing of land," referring to the conversion of previously green and fertile agricultural areas into impervious surfaces due to industrial and urban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process has implications for biodiversity, CO2 storage, and local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pressing issue in Göttingen is the severe housing shortage, particularly in the low-price segments of the housing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Rental prices have seen a significant increase, with average quoting rents rising by 44% between 2012 and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rise has disproportionately affected neighborhoods with low-income populations, leading to drastic shortages in affordable housing.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withdrawal of the state as a housing provider, through the sale of municipally owned real estate and the decline of social housing, has exacerbated this situation. Price-maintained social housing in Göttingen reduced by 75% between 2002 and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Municipal policies, often described as a "neoliberal answer," have focused on subsidies for new construction and incentives for investors, yet have insufficiently promoted price-sensitive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housing policies contribute to relocation processes and the social homogenization of residents, both within buildings and city districts, leading to residential segregation where the proportion of welfare recipients in attractive, university-proximate neighborhoods has sharply declined.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Issues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housing crisis in Göttingen is closely intertwined with significant social issues, particularly affecting marginalized populations. The city has experienced the emergence of "sink estates" or problem properties, characterized by deteriorating buildings, lack of maintenance, and a feeling of insecurity among residents.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areas become spatial concentrations of marginalized people with limited material resources, including a high proportion of migrants (especially from Southeast Europe) and Germans with a migration background, who often face discrimination in the housing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Residents in these areas frequently receive unemployment benefits and have little regular employment, often living in overcrowded conditions with poor hygiene and a lack of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precarious living conditions were starkly highlighted during the COVID-19 pandemic. In May and June 2020, two significant COVID-19 outbreaks occurred in residential buildings with overcrowded housing conditions in Göttingen, leading to a sharp increase in local incidence at a time when national incidence was 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Many affected residents faced precarious conditions and language barriers, complicating outbreak control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"sink estates" act as a social dead end, making it difficult for residents to escape poverty and potentially serving as a gateway into and out of homelessness. The segregation and homogenization within these areas also hinder residents' ability to cope with crises due to a lack of resources, limited networks, and isolation. Furthermore, these housing conditions contribute to territorial stigmatization, leading to avoidance patterns among neighbors and "address discrimination" by employers, further widening the gap to mainstream society and the labor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Social services also face limitations, with some care providers reluctant to serve these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Environmental Sustainability and Climate Change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Göttingen is actively engaging with environmental sustainability and climate change, recognizing these as critical modern challenges. The University of Göttingen is at the forefront of these efforts, aiming to strengthen sustainable research projects that address social, ecological, and economic challenges and develop solutions for a sustainable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university also seeks to design the research process itself to be as sustainable as possible, incorporating climate protection and resource conservation.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research initiatives at the university include:</w:t>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RTG 2654 – Sustainable Food Systems:</w:t>
      </w:r>
      <w:r w:rsidDel="00000000" w:rsidR="00000000" w:rsidRPr="00000000">
        <w:rPr>
          <w:rFonts w:ascii="Google Sans Text" w:cs="Google Sans Text" w:eastAsia="Google Sans Text" w:hAnsi="Google Sans Text"/>
          <w:i w:val="0"/>
          <w:color w:val="1b1c1d"/>
          <w:sz w:val="24"/>
          <w:szCs w:val="24"/>
          <w:rtl w:val="0"/>
        </w:rPr>
        <w:t xml:space="preserve"> Focuses on the central role of agriculture and food in global challenges like poverty, hunger, obesity, climate change, and biodiversity loss, emphasizing the need for changes in food production and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ECOBOOST:</w:t>
      </w:r>
      <w:r w:rsidDel="00000000" w:rsidR="00000000" w:rsidRPr="00000000">
        <w:rPr>
          <w:rFonts w:ascii="Google Sans Text" w:cs="Google Sans Text" w:eastAsia="Google Sans Text" w:hAnsi="Google Sans Text"/>
          <w:i w:val="0"/>
          <w:color w:val="1b1c1d"/>
          <w:sz w:val="24"/>
          <w:szCs w:val="24"/>
          <w:rtl w:val="0"/>
        </w:rPr>
        <w:t xml:space="preserve"> Researches agricultural measures to increase functional biodiversity and promote ecosystem services for crop cultivation, addressing unsustainable agricultural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PathFinder and INFORMA:</w:t>
      </w:r>
      <w:r w:rsidDel="00000000" w:rsidR="00000000" w:rsidRPr="00000000">
        <w:rPr>
          <w:rFonts w:ascii="Google Sans Text" w:cs="Google Sans Text" w:eastAsia="Google Sans Text" w:hAnsi="Google Sans Text"/>
          <w:i w:val="0"/>
          <w:color w:val="1b1c1d"/>
          <w:sz w:val="24"/>
          <w:szCs w:val="24"/>
          <w:rtl w:val="0"/>
        </w:rPr>
        <w:t xml:space="preserve"> Explore the increasing role of forests in the sustainability debate, particularly concerning climate change, biodiversity conservation, and bioeconomy, aiming to expand knowledge on forest management for sustainability.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RECONNECT:</w:t>
      </w:r>
      <w:r w:rsidDel="00000000" w:rsidR="00000000" w:rsidRPr="00000000">
        <w:rPr>
          <w:rFonts w:ascii="Google Sans Text" w:cs="Google Sans Text" w:eastAsia="Google Sans Text" w:hAnsi="Google Sans Text"/>
          <w:i w:val="0"/>
          <w:color w:val="1b1c1d"/>
          <w:sz w:val="24"/>
          <w:szCs w:val="24"/>
          <w:rtl w:val="0"/>
        </w:rPr>
        <w:t xml:space="preserve"> Focuses on reconnecting fragmented landscapes and addressing the decoupling of nature conservation from socio-ecological demands, investigating institutional, ecological, and social limits to biodiversity conservation.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InterRest:</w:t>
      </w:r>
      <w:r w:rsidDel="00000000" w:rsidR="00000000" w:rsidRPr="00000000">
        <w:rPr>
          <w:rFonts w:ascii="Google Sans Text" w:cs="Google Sans Text" w:eastAsia="Google Sans Text" w:hAnsi="Google Sans Text"/>
          <w:i w:val="0"/>
          <w:color w:val="1b1c1d"/>
          <w:sz w:val="24"/>
          <w:szCs w:val="24"/>
          <w:rtl w:val="0"/>
        </w:rPr>
        <w:t xml:space="preserve"> Aims to improve restoration success in calcareous grasslands by analyzing multiple interaction networks and integrating social-ecological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FUNPOTENTIAL:</w:t>
      </w:r>
      <w:r w:rsidDel="00000000" w:rsidR="00000000" w:rsidRPr="00000000">
        <w:rPr>
          <w:rFonts w:ascii="Google Sans Text" w:cs="Google Sans Text" w:eastAsia="Google Sans Text" w:hAnsi="Google Sans Text"/>
          <w:i w:val="0"/>
          <w:color w:val="1b1c1d"/>
          <w:sz w:val="24"/>
          <w:szCs w:val="24"/>
          <w:rtl w:val="0"/>
        </w:rPr>
        <w:t xml:space="preserve"> Studies the potential of functional diversity to increase the disturbance resiliency of forests in the face of climate change, focusing on management and policy strategies for sustainable wood supply, climate services, and biodiversity.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 is also exploring how broader climate protection goals, such as the UN Sustainable Development Goals (SDGs) and the EU's "Fit for 55" package, influence local urban development, particularly urban mobility.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"Fit for 55" package aims for a 55% reduction in greenhouse gas emissions by 2030 (compared to 1990 levels) and European climate neutrality by 2050, through measures like expanding renewable energy, stricter emission trading, and promoting electric cars.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Local political discussions in Göttingen acknowledge the necessity to address specific local challenges, such as implementing "Tempo 30" (30 km/h speed limits) and limiting cars in the downtown area, while also grappling with skill shortages that slow sustainable urban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Climate change also poses direct health impacts. While air quality in Germany has improved, climate change could lead to increased ground-level ozone and particulate matter concentrations, particularly during warmer summers and extreme temperature events. Increased particulate matter exposure, for instance from dry soils and vegetation fires, can cause cardiovascular and lung diseases. These health impacts are exacerbated by increased heat stress, especially in combination with air pollutants.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Furthermore, climate change is increasingly recognized as a driver of displacement, leading to climate-induced migration, which presents a challenge for international law and migration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Max Planck Institute for the Study of Religious and Ethnic Diversity in Göttingen is actively researching these issues, including the management of climate change-induced migration and the situation of young refugees.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Concluding Thoughts on Resilience and Adaptive Capacity</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approach to these contemporary challenges demonstrates a commitment to resilience and adaptive capacity. Its strong academic and research ecosystem provides a foundation for developing innovative solutions, particularly in sustainability and urban planning. However, the social issues related to housing and marginalization underscore the need for more equitable urban development strategies that prioritize vulnerable populations. The city's ability to integrate global climate goals with local actions, while addressing internal social disparities, will be critical for its future trajectory as a sustainable and inclusive urban center.</w:t>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is a city profoundly defined by its academic core, a characteristic that has shaped its historical trajectory, cultural identity, and economic landscape. From its founding in the Enlightenment era, the Georg August University has been a beacon of knowledge, attracting brilliant minds and pioneering advancements across diverse fields, from law and history to quantum physics and fluid mechanics. This enduring intellectual leadership is evidenced by its numerous Nobel laureates and its central role in both national and European academic networks.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history reveals a complex interplay between its pursuit of academic freedom and the broader socio-political currents of Germany. Episodes such as the Göttingen Seven's stand against political overreach and the devastating impact of the Nazi regime on its faculty highlight the fragility of academic autonomy and the profound influence of external forces. Simultaneously, the university's internal intellectual developments, exemplified by the Göttingen School of History, underscore how even within a rigorous academic environment, societal biases can manifest. Yet, Göttingen has consistently demonstrated remarkable resilience, rebuilding after conflict and adapting its research focus to address contemporary global challenges, particularly in sustainability.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Geographically situated within Lower Saxony's fertile valleys and near its mountain ranges, Göttingen's early development was rooted in its natural resources and strategic trade routes. While agriculture remains a regional economic factor, the city's modern economy is predominantly driven by its university, fostering high-technology industries and a thriving biotech and pharma sector. This has led to the emergence of a unique "Göttingen model"—an integrated academic and research ecosystem where the university, world-class research institutes, and industry partners collaborate to drive innovation.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Göttingen is not without its contemporary challenges. Rapid urban development has led to land sealing and a significant housing shortage, particularly impacting affordable living and exacerbating social inequalities. The concentration of marginalized populations in precarious housing conditions, as tragically highlighted by recent public health crises, underscores the urgent need for equitable urban planning and social support. Furthermore, like many urban centers, Göttingen faces the multifaceted impacts of climate change, from air quality degradation to climate-induced migration, prompting the university and city to engage in extensive research and policy initiatives focused on environmental sustainability.</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Göttingen serves as a compelling microcosm of broader German historical, intellectual, and societal shifts. Its journey reflects the nation's embrace of Enlightenment ideals, its struggles with authoritarianism, and its post-war commitment to rebuilding and scientific leadership. Moving forward, Göttingen's capacity for adaptation, its robust academic infrastructure, and its proactive engagement with complex urban and environmental issues will be crucial in defining its future as a resilient, innovative, and inclusive city.</w:t>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w:t>
      </w:r>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Göttingen: a vibrant university city - Germany Travel,  </w:t>
      </w:r>
      <w:hyperlink r:id="rId6">
        <w:r w:rsidDel="00000000" w:rsidR="00000000" w:rsidRPr="00000000">
          <w:rPr>
            <w:rFonts w:ascii="Google Sans" w:cs="Google Sans" w:eastAsia="Google Sans" w:hAnsi="Google Sans"/>
            <w:color w:val="0000ee"/>
            <w:sz w:val="24"/>
            <w:szCs w:val="24"/>
            <w:u w:val="single"/>
            <w:rtl w:val="0"/>
          </w:rPr>
          <w:t xml:space="preserve">https://www.germany.travel/en/cities-culture/goettingen.html</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historic city of half-timbered houses and science - silver-travellers.com, accessed June 2,  2025, </w:t>
      </w:r>
      <w:hyperlink r:id="rId7">
        <w:r w:rsidDel="00000000" w:rsidR="00000000" w:rsidRPr="00000000">
          <w:rPr>
            <w:rFonts w:ascii="Google Sans" w:cs="Google Sans" w:eastAsia="Google Sans" w:hAnsi="Google Sans"/>
            <w:color w:val="0000ee"/>
            <w:sz w:val="24"/>
            <w:szCs w:val="24"/>
            <w:u w:val="single"/>
            <w:rtl w:val="0"/>
          </w:rPr>
          <w:t xml:space="preserve">https://www.silver-travellers.com/gottingen/</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Germany: Best Things to Do – Top Picks | TRAVEL.COM®,  </w:t>
      </w:r>
      <w:hyperlink r:id="rId8">
        <w:r w:rsidDel="00000000" w:rsidR="00000000" w:rsidRPr="00000000">
          <w:rPr>
            <w:rFonts w:ascii="Google Sans" w:cs="Google Sans" w:eastAsia="Google Sans" w:hAnsi="Google Sans"/>
            <w:color w:val="0000ee"/>
            <w:sz w:val="24"/>
            <w:szCs w:val="24"/>
            <w:u w:val="single"/>
            <w:rtl w:val="0"/>
          </w:rPr>
          <w:t xml:space="preserve">https://travel.com/regions/europe/germany/gottingen-germany-best-things-to-do-top-picks/</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fund it,  </w:t>
      </w:r>
      <w:hyperlink r:id="rId9">
        <w:r w:rsidDel="00000000" w:rsidR="00000000" w:rsidRPr="00000000">
          <w:rPr>
            <w:rFonts w:ascii="Google Sans" w:cs="Google Sans" w:eastAsia="Google Sans" w:hAnsi="Google Sans"/>
            <w:color w:val="0000ee"/>
            <w:sz w:val="24"/>
            <w:szCs w:val="24"/>
            <w:u w:val="single"/>
            <w:rtl w:val="0"/>
          </w:rPr>
          <w:t xml:space="preserve">http://fundit.fr/en/institutions/university-gottingen</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The Complete Guide,  </w:t>
      </w:r>
      <w:hyperlink r:id="rId10">
        <w:r w:rsidDel="00000000" w:rsidR="00000000" w:rsidRPr="00000000">
          <w:rPr>
            <w:rFonts w:ascii="Google Sans" w:cs="Google Sans" w:eastAsia="Google Sans" w:hAnsi="Google Sans"/>
            <w:color w:val="0000ee"/>
            <w:sz w:val="24"/>
            <w:szCs w:val="24"/>
            <w:u w:val="single"/>
            <w:rtl w:val="0"/>
          </w:rPr>
          <w:t xml:space="preserve">https://www.nomads-travel-guide.com/city/gottingen/</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(district) - Wikipedia,  </w:t>
      </w:r>
      <w:hyperlink r:id="rId11">
        <w:r w:rsidDel="00000000" w:rsidR="00000000" w:rsidRPr="00000000">
          <w:rPr>
            <w:rFonts w:ascii="Google Sans" w:cs="Google Sans" w:eastAsia="Google Sans" w:hAnsi="Google Sans"/>
            <w:color w:val="0000ee"/>
            <w:sz w:val="24"/>
            <w:szCs w:val="24"/>
            <w:u w:val="single"/>
            <w:rtl w:val="0"/>
          </w:rPr>
          <w:t xml:space="preserve">https://en.wikipedia.org/wiki/G%C3%B6ttingen_(district)</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Hanover–Braunschweig–Göttingen–Wolfsburg Metropolitan Region - Wikipedia,  </w:t>
      </w:r>
      <w:hyperlink r:id="rId12">
        <w:r w:rsidDel="00000000" w:rsidR="00000000" w:rsidRPr="00000000">
          <w:rPr>
            <w:rFonts w:ascii="Google Sans" w:cs="Google Sans" w:eastAsia="Google Sans" w:hAnsi="Google Sans"/>
            <w:color w:val="0000ee"/>
            <w:sz w:val="24"/>
            <w:szCs w:val="24"/>
            <w:u w:val="single"/>
            <w:rtl w:val="0"/>
          </w:rPr>
          <w:t xml:space="preserve">https://en.wikipedia.org/wiki/Hanover%E2%80%93Braunschweig%E2%80%93G%C3%B6ttingen%E2%80%93Wolfsburg_Metropolitan_Region</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 Germany, University, Map, Lower Saxony, &amp; Facts | Britannica,  </w:t>
      </w:r>
      <w:hyperlink r:id="rId13">
        <w:r w:rsidDel="00000000" w:rsidR="00000000" w:rsidRPr="00000000">
          <w:rPr>
            <w:rFonts w:ascii="Google Sans" w:cs="Google Sans" w:eastAsia="Google Sans" w:hAnsi="Google Sans"/>
            <w:color w:val="0000ee"/>
            <w:sz w:val="24"/>
            <w:szCs w:val="24"/>
            <w:u w:val="single"/>
            <w:rtl w:val="0"/>
          </w:rPr>
          <w:t xml:space="preserve">https://www.britannica.com/place/Gottingen</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 Wikipedia,  </w:t>
      </w:r>
      <w:hyperlink r:id="rId14">
        <w:r w:rsidDel="00000000" w:rsidR="00000000" w:rsidRPr="00000000">
          <w:rPr>
            <w:rFonts w:ascii="Google Sans" w:cs="Google Sans" w:eastAsia="Google Sans" w:hAnsi="Google Sans"/>
            <w:color w:val="0000ee"/>
            <w:sz w:val="24"/>
            <w:szCs w:val="24"/>
            <w:u w:val="single"/>
            <w:rtl w:val="0"/>
          </w:rPr>
          <w:t xml:space="preserve">https://en.wikipedia.org/wiki/G%C3%B6ttingen</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1911 Encyclopædia Britannica/Göttingen - Wikisource, the free online library,  </w:t>
      </w:r>
      <w:hyperlink r:id="rId15">
        <w:r w:rsidDel="00000000" w:rsidR="00000000" w:rsidRPr="00000000">
          <w:rPr>
            <w:rFonts w:ascii="Google Sans" w:cs="Google Sans" w:eastAsia="Google Sans" w:hAnsi="Google Sans"/>
            <w:color w:val="0000ee"/>
            <w:sz w:val="24"/>
            <w:szCs w:val="24"/>
            <w:u w:val="single"/>
            <w:rtl w:val="0"/>
          </w:rPr>
          <w:t xml:space="preserve">https://en.wikisource.org/wiki/1911_Encyclop%C3%A6dia_Britannica/G%C3%B6ttingen</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Göttingen - Wikipedia,  </w:t>
      </w:r>
      <w:hyperlink r:id="rId16">
        <w:r w:rsidDel="00000000" w:rsidR="00000000" w:rsidRPr="00000000">
          <w:rPr>
            <w:rFonts w:ascii="Google Sans" w:cs="Google Sans" w:eastAsia="Google Sans" w:hAnsi="Google Sans"/>
            <w:color w:val="0000ee"/>
            <w:sz w:val="24"/>
            <w:szCs w:val="24"/>
            <w:u w:val="single"/>
            <w:rtl w:val="0"/>
          </w:rPr>
          <w:t xml:space="preserve">https://en.wikipedia.org/wiki/University_of_G%C3%B6ttingen</w:t>
        </w:r>
      </w:hyperlink>
      <w:r w:rsidDel="00000000" w:rsidR="00000000" w:rsidRPr="00000000">
        <w:rPr>
          <w:rtl w:val="0"/>
        </w:rPr>
      </w:r>
    </w:p>
    <w:p w:rsidR="00000000" w:rsidDel="00000000" w:rsidP="00000000" w:rsidRDefault="00000000" w:rsidRPr="00000000" w14:paraId="000001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Gottingen | History, Research, &amp; Notable Alumni - Britannica,  </w:t>
      </w:r>
      <w:hyperlink r:id="rId17">
        <w:r w:rsidDel="00000000" w:rsidR="00000000" w:rsidRPr="00000000">
          <w:rPr>
            <w:rFonts w:ascii="Google Sans" w:cs="Google Sans" w:eastAsia="Google Sans" w:hAnsi="Google Sans"/>
            <w:color w:val="0000ee"/>
            <w:sz w:val="24"/>
            <w:szCs w:val="24"/>
            <w:u w:val="single"/>
            <w:rtl w:val="0"/>
          </w:rPr>
          <w:t xml:space="preserve">https://www.britannica.com/topic/University-of-Gottingen</w:t>
        </w:r>
      </w:hyperlink>
      <w:r w:rsidDel="00000000" w:rsidR="00000000" w:rsidRPr="00000000">
        <w:rPr>
          <w:rtl w:val="0"/>
        </w:rPr>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school of history - Wikipedia,  </w:t>
      </w:r>
      <w:hyperlink r:id="rId18">
        <w:r w:rsidDel="00000000" w:rsidR="00000000" w:rsidRPr="00000000">
          <w:rPr>
            <w:rFonts w:ascii="Google Sans" w:cs="Google Sans" w:eastAsia="Google Sans" w:hAnsi="Google Sans"/>
            <w:color w:val="0000ee"/>
            <w:sz w:val="24"/>
            <w:szCs w:val="24"/>
            <w:u w:val="single"/>
            <w:rtl w:val="0"/>
          </w:rPr>
          <w:t xml:space="preserve">https://en.wikipedia.org/wiki/G%C3%B6ttingen_school_of_history</w:t>
        </w:r>
      </w:hyperlink>
      <w:r w:rsidDel="00000000" w:rsidR="00000000" w:rsidRPr="00000000">
        <w:rPr>
          <w:rtl w:val="0"/>
        </w:rPr>
      </w:r>
    </w:p>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masterminds - Georg-August-Universität Göttingen,  </w:t>
      </w:r>
      <w:hyperlink r:id="rId19">
        <w:r w:rsidDel="00000000" w:rsidR="00000000" w:rsidRPr="00000000">
          <w:rPr>
            <w:rFonts w:ascii="Google Sans" w:cs="Google Sans" w:eastAsia="Google Sans" w:hAnsi="Google Sans"/>
            <w:color w:val="0000ee"/>
            <w:sz w:val="24"/>
            <w:szCs w:val="24"/>
            <w:u w:val="single"/>
            <w:rtl w:val="0"/>
          </w:rPr>
          <w:t xml:space="preserve">https://www.uni-goettingen.de/en/g%C3%B6ttingen+masterminds/63227.html</w:t>
        </w:r>
      </w:hyperlink>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 Wikipedia,  </w:t>
      </w:r>
      <w:hyperlink r:id="rId20">
        <w:r w:rsidDel="00000000" w:rsidR="00000000" w:rsidRPr="00000000">
          <w:rPr>
            <w:rFonts w:ascii="Google Sans" w:cs="Google Sans" w:eastAsia="Google Sans" w:hAnsi="Google Sans"/>
            <w:color w:val="0000ee"/>
            <w:sz w:val="24"/>
            <w:szCs w:val="24"/>
            <w:u w:val="single"/>
            <w:rtl w:val="0"/>
          </w:rPr>
          <w:t xml:space="preserve">https://en.wikipedia.org/wiki/Gottingen</w:t>
        </w:r>
      </w:hyperlink>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Seven - Wikipedia,  </w:t>
      </w:r>
      <w:hyperlink r:id="rId21">
        <w:r w:rsidDel="00000000" w:rsidR="00000000" w:rsidRPr="00000000">
          <w:rPr>
            <w:rFonts w:ascii="Google Sans" w:cs="Google Sans" w:eastAsia="Google Sans" w:hAnsi="Google Sans"/>
            <w:color w:val="0000ee"/>
            <w:sz w:val="24"/>
            <w:szCs w:val="24"/>
            <w:u w:val="single"/>
            <w:rtl w:val="0"/>
          </w:rPr>
          <w:t xml:space="preserve">https://en.wikipedia.org/wiki/G%C3%B6ttingen_Seven</w:t>
        </w:r>
      </w:hyperlink>
      <w:r w:rsidDel="00000000" w:rsidR="00000000" w:rsidRPr="00000000">
        <w:rPr>
          <w:rtl w:val="0"/>
        </w:rPr>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Manifesto - Wikipedia,  </w:t>
      </w:r>
      <w:hyperlink r:id="rId22">
        <w:r w:rsidDel="00000000" w:rsidR="00000000" w:rsidRPr="00000000">
          <w:rPr>
            <w:rFonts w:ascii="Google Sans" w:cs="Google Sans" w:eastAsia="Google Sans" w:hAnsi="Google Sans"/>
            <w:color w:val="0000ee"/>
            <w:sz w:val="24"/>
            <w:szCs w:val="24"/>
            <w:u w:val="single"/>
            <w:rtl w:val="0"/>
          </w:rPr>
          <w:t xml:space="preserve">https://en.wikipedia.org/wiki/G%C3%B6ttingen_Manifesto</w:t>
        </w:r>
      </w:hyperlink>
      <w:r w:rsidDel="00000000" w:rsidR="00000000" w:rsidRPr="00000000">
        <w:rPr>
          <w:rtl w:val="0"/>
        </w:rPr>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 MPI,  </w:t>
      </w:r>
      <w:hyperlink r:id="rId23">
        <w:r w:rsidDel="00000000" w:rsidR="00000000" w:rsidRPr="00000000">
          <w:rPr>
            <w:rFonts w:ascii="Google Sans" w:cs="Google Sans" w:eastAsia="Google Sans" w:hAnsi="Google Sans"/>
            <w:color w:val="0000ee"/>
            <w:sz w:val="24"/>
            <w:szCs w:val="24"/>
            <w:u w:val="single"/>
            <w:rtl w:val="0"/>
          </w:rPr>
          <w:t xml:space="preserve">https://www.mpinat.mpg.de/625806/climate</w:t>
        </w:r>
      </w:hyperlink>
      <w:r w:rsidDel="00000000" w:rsidR="00000000" w:rsidRPr="00000000">
        <w:rPr>
          <w:rtl w:val="0"/>
        </w:rPr>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www.mpinat.mpg.de,  </w:t>
      </w:r>
      <w:hyperlink r:id="rId24">
        <w:r w:rsidDel="00000000" w:rsidR="00000000" w:rsidRPr="00000000">
          <w:rPr>
            <w:rFonts w:ascii="Google Sans" w:cs="Google Sans" w:eastAsia="Google Sans" w:hAnsi="Google Sans"/>
            <w:color w:val="0000ee"/>
            <w:sz w:val="24"/>
            <w:szCs w:val="24"/>
            <w:u w:val="single"/>
            <w:rtl w:val="0"/>
          </w:rPr>
          <w:t xml:space="preserve">https://www.mpinat.mpg.de/625806/climate#:~:text=G%C3%B6ttingen's%20Climate&amp;text=Clouds%20and%20rainy%20days%20are,cold%20or%20mild%20and%20rainy.</w:t>
        </w:r>
      </w:hyperlink>
      <w:r w:rsidDel="00000000" w:rsidR="00000000" w:rsidRPr="00000000">
        <w:rPr>
          <w:rtl w:val="0"/>
        </w:rPr>
      </w:r>
    </w:p>
    <w:p w:rsidR="00000000" w:rsidDel="00000000" w:rsidP="00000000" w:rsidRDefault="00000000" w:rsidRPr="00000000" w14:paraId="000001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Itinerary for 1 day trip to Gottingen,  </w:t>
      </w:r>
      <w:hyperlink r:id="rId25">
        <w:r w:rsidDel="00000000" w:rsidR="00000000" w:rsidRPr="00000000">
          <w:rPr>
            <w:rFonts w:ascii="Google Sans" w:cs="Google Sans" w:eastAsia="Google Sans" w:hAnsi="Google Sans"/>
            <w:color w:val="0000ee"/>
            <w:sz w:val="24"/>
            <w:szCs w:val="24"/>
            <w:u w:val="single"/>
            <w:rtl w:val="0"/>
          </w:rPr>
          <w:t xml:space="preserve">https://roamaround.app/itinerary/gottingen/1-days/6708e97c20df133dbbb1c42d</w:t>
        </w:r>
      </w:hyperlink>
      <w:r w:rsidDel="00000000" w:rsidR="00000000" w:rsidRPr="00000000">
        <w:rPr>
          <w:rtl w:val="0"/>
        </w:rPr>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Things to Do in Goettingen May 2025 | Expedia,  </w:t>
      </w:r>
      <w:hyperlink r:id="rId26">
        <w:r w:rsidDel="00000000" w:rsidR="00000000" w:rsidRPr="00000000">
          <w:rPr>
            <w:rFonts w:ascii="Google Sans" w:cs="Google Sans" w:eastAsia="Google Sans" w:hAnsi="Google Sans"/>
            <w:color w:val="0000ee"/>
            <w:sz w:val="24"/>
            <w:szCs w:val="24"/>
            <w:u w:val="single"/>
            <w:rtl w:val="0"/>
          </w:rPr>
          <w:t xml:space="preserve">https://www.expedia.co.uk/Things-To-Do-In-Goettingen.d5842.Travel-Guide-Activities</w:t>
        </w:r>
      </w:hyperlink>
      <w:r w:rsidDel="00000000" w:rsidR="00000000" w:rsidRPr="00000000">
        <w:rPr>
          <w:rtl w:val="0"/>
        </w:rPr>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Georg-August-Universität Göttingen,  </w:t>
      </w:r>
      <w:hyperlink r:id="rId27">
        <w:r w:rsidDel="00000000" w:rsidR="00000000" w:rsidRPr="00000000">
          <w:rPr>
            <w:rFonts w:ascii="Google Sans" w:cs="Google Sans" w:eastAsia="Google Sans" w:hAnsi="Google Sans"/>
            <w:color w:val="0000ee"/>
            <w:sz w:val="24"/>
            <w:szCs w:val="24"/>
            <w:u w:val="single"/>
            <w:rtl w:val="0"/>
          </w:rPr>
          <w:t xml:space="preserve">https://www.uni-goettingen.de/en/research/590462.html</w:t>
        </w:r>
      </w:hyperlink>
      <w:r w:rsidDel="00000000" w:rsidR="00000000" w:rsidRPr="00000000">
        <w:rPr>
          <w:rtl w:val="0"/>
        </w:rPr>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life in Gottingen Germany - - PFH University,  </w:t>
      </w:r>
      <w:hyperlink r:id="rId28">
        <w:r w:rsidDel="00000000" w:rsidR="00000000" w:rsidRPr="00000000">
          <w:rPr>
            <w:rFonts w:ascii="Google Sans" w:cs="Google Sans" w:eastAsia="Google Sans" w:hAnsi="Google Sans"/>
            <w:color w:val="0000ee"/>
            <w:sz w:val="24"/>
            <w:szCs w:val="24"/>
            <w:u w:val="single"/>
            <w:rtl w:val="0"/>
          </w:rPr>
          <w:t xml:space="preserve">https://pfhindia.com/student-life-in-gottingen-germany/</w:t>
        </w:r>
      </w:hyperlink>
      <w:r w:rsidDel="00000000" w:rsidR="00000000" w:rsidRPr="00000000">
        <w:rPr>
          <w:rtl w:val="0"/>
        </w:rPr>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at University of Göttingen - Expatrio,  </w:t>
      </w:r>
      <w:hyperlink r:id="rId29">
        <w:r w:rsidDel="00000000" w:rsidR="00000000" w:rsidRPr="00000000">
          <w:rPr>
            <w:rFonts w:ascii="Google Sans" w:cs="Google Sans" w:eastAsia="Google Sans" w:hAnsi="Google Sans"/>
            <w:color w:val="0000ee"/>
            <w:sz w:val="24"/>
            <w:szCs w:val="24"/>
            <w:u w:val="single"/>
            <w:rtl w:val="0"/>
          </w:rPr>
          <w:t xml:space="preserve">https://www.expatrio.com/about-germany/university-of-gottingen</w:t>
        </w:r>
      </w:hyperlink>
      <w:r w:rsidDel="00000000" w:rsidR="00000000" w:rsidRPr="00000000">
        <w:rPr>
          <w:rtl w:val="0"/>
        </w:rPr>
      </w:r>
    </w:p>
    <w:p w:rsidR="00000000" w:rsidDel="00000000" w:rsidP="00000000" w:rsidRDefault="00000000" w:rsidRPr="00000000" w14:paraId="000001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Partnerships - Sartorius,  </w:t>
      </w:r>
      <w:hyperlink r:id="rId30">
        <w:r w:rsidDel="00000000" w:rsidR="00000000" w:rsidRPr="00000000">
          <w:rPr>
            <w:rFonts w:ascii="Google Sans" w:cs="Google Sans" w:eastAsia="Google Sans" w:hAnsi="Google Sans"/>
            <w:color w:val="0000ee"/>
            <w:sz w:val="24"/>
            <w:szCs w:val="24"/>
            <w:u w:val="single"/>
            <w:rtl w:val="0"/>
          </w:rPr>
          <w:t xml:space="preserve">https://www.sartorius.com/en/company/innovation/partnerships</w:t>
        </w:r>
      </w:hyperlink>
      <w:r w:rsidDel="00000000" w:rsidR="00000000" w:rsidRPr="00000000">
        <w:rPr>
          <w:rtl w:val="0"/>
        </w:rPr>
      </w:r>
    </w:p>
    <w:p w:rsidR="00000000" w:rsidDel="00000000" w:rsidP="00000000" w:rsidRDefault="00000000" w:rsidRPr="00000000" w14:paraId="000001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Arts and Entertainment in Göttingen - MPI,  </w:t>
      </w:r>
      <w:hyperlink r:id="rId31">
        <w:r w:rsidDel="00000000" w:rsidR="00000000" w:rsidRPr="00000000">
          <w:rPr>
            <w:rFonts w:ascii="Google Sans" w:cs="Google Sans" w:eastAsia="Google Sans" w:hAnsi="Google Sans"/>
            <w:color w:val="0000ee"/>
            <w:sz w:val="24"/>
            <w:szCs w:val="24"/>
            <w:u w:val="single"/>
            <w:rtl w:val="0"/>
          </w:rPr>
          <w:t xml:space="preserve">https://www.mpinat.mpg.de/625791/entertainment</w:t>
        </w:r>
      </w:hyperlink>
      <w:r w:rsidDel="00000000" w:rsidR="00000000" w:rsidRPr="00000000">
        <w:rPr>
          <w:rtl w:val="0"/>
        </w:rPr>
      </w:r>
    </w:p>
    <w:p w:rsidR="00000000" w:rsidDel="00000000" w:rsidP="00000000" w:rsidRDefault="00000000" w:rsidRPr="00000000" w14:paraId="000001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Göttingen International Handel Festival - Wikipedia,  </w:t>
      </w:r>
      <w:hyperlink r:id="rId32">
        <w:r w:rsidDel="00000000" w:rsidR="00000000" w:rsidRPr="00000000">
          <w:rPr>
            <w:rFonts w:ascii="Google Sans" w:cs="Google Sans" w:eastAsia="Google Sans" w:hAnsi="Google Sans"/>
            <w:color w:val="0000ee"/>
            <w:sz w:val="24"/>
            <w:szCs w:val="24"/>
            <w:u w:val="single"/>
            <w:rtl w:val="0"/>
          </w:rPr>
          <w:t xml:space="preserve">https://en.wikipedia.org/wiki/G%C3%B6ttingen_International_Handel_Festival</w:t>
        </w:r>
      </w:hyperlink>
      <w:r w:rsidDel="00000000" w:rsidR="00000000" w:rsidRPr="00000000">
        <w:rPr>
          <w:rtl w:val="0"/>
        </w:rPr>
      </w:r>
    </w:p>
    <w:p w:rsidR="00000000" w:rsidDel="00000000" w:rsidP="00000000" w:rsidRDefault="00000000" w:rsidRPr="00000000" w14:paraId="0000017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Festivals in Göttingen - Georg-August-Universität Göttingen,  </w:t>
      </w:r>
      <w:hyperlink r:id="rId33">
        <w:r w:rsidDel="00000000" w:rsidR="00000000" w:rsidRPr="00000000">
          <w:rPr>
            <w:rFonts w:ascii="Google Sans" w:cs="Google Sans" w:eastAsia="Google Sans" w:hAnsi="Google Sans"/>
            <w:color w:val="0000ee"/>
            <w:sz w:val="24"/>
            <w:szCs w:val="24"/>
            <w:u w:val="single"/>
            <w:rtl w:val="0"/>
          </w:rPr>
          <w:t xml:space="preserve">https://www.uni-goettingen.de/en/festivals+in+g%C3%B6ttingen/502752.html</w:t>
        </w:r>
      </w:hyperlink>
      <w:r w:rsidDel="00000000" w:rsidR="00000000" w:rsidRPr="00000000">
        <w:rPr>
          <w:rtl w:val="0"/>
        </w:rPr>
      </w:r>
    </w:p>
    <w:p w:rsidR="00000000" w:rsidDel="00000000" w:rsidP="00000000" w:rsidRDefault="00000000" w:rsidRPr="00000000" w14:paraId="0000017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BioVaria 2025 highlights outstanding life-science innovations and honours Citrapeutics and Green Elephant Biotech with Startup Pitch &amp; Partner Awards,  </w:t>
      </w:r>
      <w:hyperlink r:id="rId34">
        <w:r w:rsidDel="00000000" w:rsidR="00000000" w:rsidRPr="00000000">
          <w:rPr>
            <w:rFonts w:ascii="Google Sans" w:cs="Google Sans" w:eastAsia="Google Sans" w:hAnsi="Google Sans"/>
            <w:color w:val="0000ee"/>
            <w:sz w:val="24"/>
            <w:szCs w:val="24"/>
            <w:u w:val="single"/>
            <w:rtl w:val="0"/>
          </w:rPr>
          <w:t xml:space="preserve">https://www.biovaria.org/news-media/news-details/biovaria-2025-highlights-outstanding-life-science-innovations-and-honours-citrapeutics-and-green-elephant-biotech-with-startup-pitch-partner-awards</w:t>
        </w:r>
      </w:hyperlink>
      <w:r w:rsidDel="00000000" w:rsidR="00000000" w:rsidRPr="00000000">
        <w:rPr>
          <w:rtl w:val="0"/>
        </w:rPr>
      </w:r>
    </w:p>
    <w:p w:rsidR="00000000" w:rsidDel="00000000" w:rsidP="00000000" w:rsidRDefault="00000000" w:rsidRPr="00000000" w14:paraId="0000017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Sealing the Land: Recognizing Urban Developments in Past and Present Göttingen,  </w:t>
      </w:r>
      <w:hyperlink r:id="rId35">
        <w:r w:rsidDel="00000000" w:rsidR="00000000" w:rsidRPr="00000000">
          <w:rPr>
            <w:rFonts w:ascii="Google Sans" w:cs="Google Sans" w:eastAsia="Google Sans" w:hAnsi="Google Sans"/>
            <w:color w:val="0000ee"/>
            <w:sz w:val="24"/>
            <w:szCs w:val="24"/>
            <w:u w:val="single"/>
            <w:rtl w:val="0"/>
          </w:rPr>
          <w:t xml:space="preserve">https://www.environmentandsociety.org/perspectives/2020/2/article/sealing-land-recognizing-urban-developments-past-and-present-goettingen</w:t>
        </w:r>
      </w:hyperlink>
      <w:r w:rsidDel="00000000" w:rsidR="00000000" w:rsidRPr="00000000">
        <w:rPr>
          <w:rtl w:val="0"/>
        </w:rPr>
      </w:r>
    </w:p>
    <w:p w:rsidR="00000000" w:rsidDel="00000000" w:rsidP="00000000" w:rsidRDefault="00000000" w:rsidRPr="00000000" w14:paraId="0000017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Urban Development in Göttingen,  </w:t>
      </w:r>
      <w:hyperlink r:id="rId36">
        <w:r w:rsidDel="00000000" w:rsidR="00000000" w:rsidRPr="00000000">
          <w:rPr>
            <w:rFonts w:ascii="Google Sans" w:cs="Google Sans" w:eastAsia="Google Sans" w:hAnsi="Google Sans"/>
            <w:color w:val="0000ee"/>
            <w:sz w:val="24"/>
            <w:szCs w:val="24"/>
            <w:u w:val="single"/>
            <w:rtl w:val="0"/>
          </w:rPr>
          <w:t xml:space="preserve">https://www.uni-goettingen.de/de/document/download/d99d05955a65d9d3e4b4b74e856c7058.PDF/SustainableUrbanAnnikaDaria_Poster2023.PDF</w:t>
        </w:r>
      </w:hyperlink>
      <w:r w:rsidDel="00000000" w:rsidR="00000000" w:rsidRPr="00000000">
        <w:rPr>
          <w:rtl w:val="0"/>
        </w:rPr>
      </w:r>
    </w:p>
    <w:p w:rsidR="00000000" w:rsidDel="00000000" w:rsidP="00000000" w:rsidRDefault="00000000" w:rsidRPr="00000000" w14:paraId="0000017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Precarious housing as a gateway into and out of homelessness,  </w:t>
      </w:r>
      <w:hyperlink r:id="rId37">
        <w:r w:rsidDel="00000000" w:rsidR="00000000" w:rsidRPr="00000000">
          <w:rPr>
            <w:rFonts w:ascii="Google Sans" w:cs="Google Sans" w:eastAsia="Google Sans" w:hAnsi="Google Sans"/>
            <w:color w:val="0000ee"/>
            <w:sz w:val="24"/>
            <w:szCs w:val="24"/>
            <w:u w:val="single"/>
            <w:rtl w:val="0"/>
          </w:rPr>
          <w:t xml:space="preserve">https://www.feantsaresearch.org/public/user/Observatory/2024/Research_Conference_2024/PPTs/WS14_Weckwerth.pdf</w:t>
        </w:r>
      </w:hyperlink>
      <w:r w:rsidDel="00000000" w:rsidR="00000000" w:rsidRPr="00000000">
        <w:rPr>
          <w:rtl w:val="0"/>
        </w:rPr>
      </w:r>
    </w:p>
    <w:p w:rsidR="00000000" w:rsidDel="00000000" w:rsidP="00000000" w:rsidRDefault="00000000" w:rsidRPr="00000000" w14:paraId="0000017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COVID-19 Outbreaks in Settings With Precarious Housing Conditions in Germany: Challenges and Lessons Learned - PMC,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https://pmc.ncbi.nlm.nih.gov/articles/PMC8490676/</w:t>
        </w:r>
      </w:hyperlink>
      <w:r w:rsidDel="00000000" w:rsidR="00000000" w:rsidRPr="00000000">
        <w:rPr>
          <w:rtl w:val="0"/>
        </w:rPr>
      </w:r>
    </w:p>
    <w:p w:rsidR="00000000" w:rsidDel="00000000" w:rsidP="00000000" w:rsidRDefault="00000000" w:rsidRPr="00000000" w14:paraId="000001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and public health in Germany – An introduction to the German status report on climate change and health 2023 - PubMed Central,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https://pmc.ncbi.nlm.nih.gov/articles/PMC10278374/</w:t>
        </w:r>
      </w:hyperlink>
      <w:r w:rsidDel="00000000" w:rsidR="00000000" w:rsidRPr="00000000">
        <w:rPr>
          <w:rtl w:val="0"/>
        </w:rPr>
      </w:r>
    </w:p>
    <w:p w:rsidR="00000000" w:rsidDel="00000000" w:rsidP="00000000" w:rsidRDefault="00000000" w:rsidRPr="00000000" w14:paraId="000001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Planck Institute for the Study of Religious and Ethnic Diversity,  </w:t>
      </w:r>
      <w:hyperlink r:id="rId40">
        <w:r w:rsidDel="00000000" w:rsidR="00000000" w:rsidRPr="00000000">
          <w:rPr>
            <w:rFonts w:ascii="Google Sans" w:cs="Google Sans" w:eastAsia="Google Sans" w:hAnsi="Google Sans"/>
            <w:color w:val="0000ee"/>
            <w:sz w:val="24"/>
            <w:szCs w:val="24"/>
            <w:u w:val="single"/>
            <w:rtl w:val="0"/>
          </w:rPr>
          <w:t xml:space="preserve">https://www.mpg.de/153514/study-of-religious-and-ethnic-diversity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pg.de/153514/study-of-religious-and-ethnic-diversity" TargetMode="External"/><Relationship Id="rId20" Type="http://schemas.openxmlformats.org/officeDocument/2006/relationships/hyperlink" Target="https://en.wikipedia.org/wiki/Gottingen" TargetMode="External"/><Relationship Id="rId22" Type="http://schemas.openxmlformats.org/officeDocument/2006/relationships/hyperlink" Target="https://en.wikipedia.org/wiki/G%C3%B6ttingen_Manifesto" TargetMode="External"/><Relationship Id="rId21" Type="http://schemas.openxmlformats.org/officeDocument/2006/relationships/hyperlink" Target="https://en.wikipedia.org/wiki/G%C3%B6ttingen_Seven" TargetMode="External"/><Relationship Id="rId24" Type="http://schemas.openxmlformats.org/officeDocument/2006/relationships/hyperlink" Target="https://www.mpinat.mpg.de/625806/climate#:~:text=G%C3%B6ttingen's%20Climate&amp;text=Clouds%20and%20rainy%20days%20are,cold%20or%20mild%20and%20rainy." TargetMode="External"/><Relationship Id="rId23" Type="http://schemas.openxmlformats.org/officeDocument/2006/relationships/hyperlink" Target="https://www.mpinat.mpg.de/625806/clima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fundit.fr/en/institutions/university-gottingen" TargetMode="External"/><Relationship Id="rId26" Type="http://schemas.openxmlformats.org/officeDocument/2006/relationships/hyperlink" Target="https://www.expedia.co.uk/Things-To-Do-In-Goettingen.d5842.Travel-Guide-Activities" TargetMode="External"/><Relationship Id="rId25" Type="http://schemas.openxmlformats.org/officeDocument/2006/relationships/hyperlink" Target="https://roamaround.app/itinerary/gottingen/1-days/6708e97c20df133dbbb1c42d" TargetMode="External"/><Relationship Id="rId28" Type="http://schemas.openxmlformats.org/officeDocument/2006/relationships/hyperlink" Target="https://pfhindia.com/student-life-in-gottingen-germany/" TargetMode="External"/><Relationship Id="rId27" Type="http://schemas.openxmlformats.org/officeDocument/2006/relationships/hyperlink" Target="https://www.uni-goettingen.de/en/research/590462.html" TargetMode="External"/><Relationship Id="rId5" Type="http://schemas.openxmlformats.org/officeDocument/2006/relationships/styles" Target="styles.xml"/><Relationship Id="rId6" Type="http://schemas.openxmlformats.org/officeDocument/2006/relationships/hyperlink" Target="https://www.germany.travel/en/cities-culture/goettingen.html" TargetMode="External"/><Relationship Id="rId29" Type="http://schemas.openxmlformats.org/officeDocument/2006/relationships/hyperlink" Target="https://www.expatrio.com/about-germany/university-of-gottingen" TargetMode="External"/><Relationship Id="rId7" Type="http://schemas.openxmlformats.org/officeDocument/2006/relationships/hyperlink" Target="https://www.silver-travellers.com/gottingen/" TargetMode="External"/><Relationship Id="rId8" Type="http://schemas.openxmlformats.org/officeDocument/2006/relationships/hyperlink" Target="https://travel.com/regions/europe/germany/gottingen-germany-best-things-to-do-top-picks/" TargetMode="External"/><Relationship Id="rId31" Type="http://schemas.openxmlformats.org/officeDocument/2006/relationships/hyperlink" Target="https://www.mpinat.mpg.de/625791/entertainment" TargetMode="External"/><Relationship Id="rId30" Type="http://schemas.openxmlformats.org/officeDocument/2006/relationships/hyperlink" Target="https://www.sartorius.com/en/company/innovation/partnerships" TargetMode="External"/><Relationship Id="rId11" Type="http://schemas.openxmlformats.org/officeDocument/2006/relationships/hyperlink" Target="https://en.wikipedia.org/wiki/G%C3%B6ttingen_(district)" TargetMode="External"/><Relationship Id="rId33" Type="http://schemas.openxmlformats.org/officeDocument/2006/relationships/hyperlink" Target="https://www.uni-goettingen.de/en/festivals+in+g%C3%B6ttingen/502752.html" TargetMode="External"/><Relationship Id="rId10" Type="http://schemas.openxmlformats.org/officeDocument/2006/relationships/hyperlink" Target="https://www.nomads-travel-guide.com/city/gottingen/" TargetMode="External"/><Relationship Id="rId32" Type="http://schemas.openxmlformats.org/officeDocument/2006/relationships/hyperlink" Target="https://en.wikipedia.org/wiki/G%C3%B6ttingen_International_Handel_Festival" TargetMode="External"/><Relationship Id="rId13" Type="http://schemas.openxmlformats.org/officeDocument/2006/relationships/hyperlink" Target="https://www.britannica.com/place/Gottingen" TargetMode="External"/><Relationship Id="rId35" Type="http://schemas.openxmlformats.org/officeDocument/2006/relationships/hyperlink" Target="https://www.environmentandsociety.org/perspectives/2020/2/article/sealing-land-recognizing-urban-developments-past-and-present-goettingen" TargetMode="External"/><Relationship Id="rId12" Type="http://schemas.openxmlformats.org/officeDocument/2006/relationships/hyperlink" Target="https://en.wikipedia.org/wiki/Hanover%E2%80%93Braunschweig%E2%80%93G%C3%B6ttingen%E2%80%93Wolfsburg_Metropolitan_Region" TargetMode="External"/><Relationship Id="rId34" Type="http://schemas.openxmlformats.org/officeDocument/2006/relationships/hyperlink" Target="https://www.biovaria.org/news-media/news-details/biovaria-2025-highlights-outstanding-life-science-innovations-and-honours-citrapeutics-and-green-elephant-biotech-with-startup-pitch-partner-awards" TargetMode="External"/><Relationship Id="rId15" Type="http://schemas.openxmlformats.org/officeDocument/2006/relationships/hyperlink" Target="https://en.wikisource.org/wiki/1911_Encyclop%C3%A6dia_Britannica/G%C3%B6ttingen" TargetMode="External"/><Relationship Id="rId37" Type="http://schemas.openxmlformats.org/officeDocument/2006/relationships/hyperlink" Target="https://www.feantsaresearch.org/public/user/Observatory/2024/Research_Conference_2024/PPTs/WS14_Weckwerth.pdf" TargetMode="External"/><Relationship Id="rId14" Type="http://schemas.openxmlformats.org/officeDocument/2006/relationships/hyperlink" Target="https://en.wikipedia.org/wiki/G%C3%B6ttingen" TargetMode="External"/><Relationship Id="rId36" Type="http://schemas.openxmlformats.org/officeDocument/2006/relationships/hyperlink" Target="https://www.uni-goettingen.de/de/document/download/d99d05955a65d9d3e4b4b74e856c7058.PDF/SustainableUrbanAnnikaDaria_Poster2023.PDF" TargetMode="External"/><Relationship Id="rId17" Type="http://schemas.openxmlformats.org/officeDocument/2006/relationships/hyperlink" Target="https://www.britannica.com/topic/University-of-Gottingen" TargetMode="External"/><Relationship Id="rId39" Type="http://schemas.openxmlformats.org/officeDocument/2006/relationships/hyperlink" Target="https://pmc.ncbi.nlm.nih.gov/articles/PMC10278374/" TargetMode="External"/><Relationship Id="rId16" Type="http://schemas.openxmlformats.org/officeDocument/2006/relationships/hyperlink" Target="https://en.wikipedia.org/wiki/University_of_G%C3%B6ttingen" TargetMode="External"/><Relationship Id="rId38" Type="http://schemas.openxmlformats.org/officeDocument/2006/relationships/hyperlink" Target="https://pmc.ncbi.nlm.nih.gov/articles/PMC8490676/" TargetMode="External"/><Relationship Id="rId19" Type="http://schemas.openxmlformats.org/officeDocument/2006/relationships/hyperlink" Target="https://www.uni-goettingen.de/en/g%C3%B6ttingen+masterminds/63227.html" TargetMode="External"/><Relationship Id="rId18" Type="http://schemas.openxmlformats.org/officeDocument/2006/relationships/hyperlink" Target="https://en.wikipedia.org/wiki/G%C3%B6ttingen_school_of_hist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